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038D7">
      <w:pPr>
        <w:jc w:val="center"/>
        <w:rPr>
          <w:rFonts w:hint="eastAsia"/>
          <w:sz w:val="24"/>
          <w:u w:val="single"/>
        </w:rPr>
      </w:pPr>
      <w:r>
        <w:rPr>
          <w:rFonts w:hint="eastAsia" w:ascii="黑体" w:hAnsi="黑体" w:eastAsia="黑体" w:cs="黑体"/>
          <w:sz w:val="24"/>
          <w:lang w:val="en-US" w:eastAsia="zh-CN"/>
        </w:rPr>
        <w:t xml:space="preserve">                                             </w:t>
      </w:r>
      <w:r>
        <w:rPr>
          <w:rFonts w:hint="eastAsia" w:ascii="黑体" w:hAnsi="黑体" w:eastAsia="黑体" w:cs="黑体"/>
          <w:sz w:val="24"/>
        </w:rPr>
        <w:t>合同编号：</w:t>
      </w:r>
      <w:r>
        <w:rPr>
          <w:rFonts w:hint="eastAsia"/>
          <w:sz w:val="24"/>
        </w:rPr>
        <w:t>ZHLX-FW</w:t>
      </w:r>
      <w:r>
        <w:rPr>
          <w:rFonts w:hint="eastAsia"/>
          <w:sz w:val="24"/>
          <w:lang w:val="en-US" w:eastAsia="zh-CN"/>
        </w:rPr>
        <w:t xml:space="preserve"> </w:t>
      </w:r>
      <w:r>
        <w:rPr>
          <w:rFonts w:hint="eastAsia"/>
          <w:sz w:val="24"/>
          <w:lang w:val="en-US" w:eastAsia="zh-CN"/>
        </w:rPr>
        <w:fldChar w:fldCharType="begin">
          <w:ffData>
            <w:name w:val="Text1"/>
            <w:enabled/>
            <w:calcOnExit w:val="0"/>
            <w:textInput/>
          </w:ffData>
        </w:fldChar>
      </w:r>
      <w:bookmarkStart w:id="0" w:name="Text1"/>
      <w:r>
        <w:rPr>
          <w:rFonts w:hint="eastAsia"/>
          <w:sz w:val="24"/>
          <w:lang w:val="en-US" w:eastAsia="zh-CN"/>
        </w:rPr>
        <w:instrText xml:space="preserve">FORMTEXT</w:instrText>
      </w:r>
      <w:r>
        <w:rPr>
          <w:rFonts w:hint="eastAsia"/>
          <w:sz w:val="24"/>
          <w:lang w:val="en-US" w:eastAsia="zh-CN"/>
        </w:rPr>
        <w:fldChar w:fldCharType="separate"/>
      </w:r>
      <w:r>
        <w:rPr>
          <w:rFonts w:hint="default"/>
          <w:sz w:val="24"/>
          <w:lang w:val="en-US" w:eastAsia="zh-CN"/>
        </w:rPr>
        <w:t>     </w:t>
      </w:r>
      <w:r>
        <w:rPr>
          <w:rFonts w:hint="eastAsia"/>
          <w:sz w:val="24"/>
          <w:lang w:val="en-US" w:eastAsia="zh-CN"/>
        </w:rPr>
        <w:fldChar w:fldCharType="end"/>
      </w:r>
      <w:bookmarkEnd w:id="0"/>
      <w:r>
        <w:rPr>
          <w:rFonts w:hint="eastAsia"/>
          <w:sz w:val="24"/>
        </w:rPr>
        <w:t>-</w:t>
      </w:r>
      <w:r>
        <w:rPr>
          <w:rFonts w:hint="eastAsia"/>
          <w:sz w:val="24"/>
        </w:rPr>
        <w:fldChar w:fldCharType="begin">
          <w:ffData>
            <w:name w:val="Text2"/>
            <w:enabled/>
            <w:calcOnExit w:val="0"/>
            <w:textInput/>
          </w:ffData>
        </w:fldChar>
      </w:r>
      <w:bookmarkStart w:id="1" w:name="Text2"/>
      <w:r>
        <w:rPr>
          <w:rFonts w:hint="eastAsia"/>
          <w:sz w:val="24"/>
        </w:rPr>
        <w:instrText xml:space="preserve">FORMTEXT</w:instrText>
      </w:r>
      <w:r>
        <w:rPr>
          <w:rFonts w:hint="eastAsia"/>
          <w:sz w:val="24"/>
        </w:rPr>
        <w:fldChar w:fldCharType="separate"/>
      </w:r>
      <w:r>
        <w:rPr>
          <w:rFonts w:hint="default"/>
          <w:sz w:val="24"/>
          <w:lang w:val="en-US"/>
        </w:rPr>
        <w:t>     </w:t>
      </w:r>
      <w:r>
        <w:rPr>
          <w:rFonts w:hint="eastAsia"/>
          <w:sz w:val="24"/>
        </w:rPr>
        <w:fldChar w:fldCharType="end"/>
      </w:r>
      <w:bookmarkEnd w:id="1"/>
    </w:p>
    <w:p w14:paraId="3BD56AFC">
      <w:pPr>
        <w:jc w:val="center"/>
        <w:rPr>
          <w:rFonts w:hint="eastAsia" w:ascii="宋体" w:hAnsi="宋体" w:cs="Arial"/>
          <w:b/>
          <w:sz w:val="28"/>
          <w:szCs w:val="28"/>
        </w:rPr>
      </w:pPr>
    </w:p>
    <w:p w14:paraId="6503042A">
      <w:pPr>
        <w:jc w:val="center"/>
        <w:rPr>
          <w:rFonts w:hint="eastAsia" w:ascii="宋体" w:hAnsi="宋体" w:cs="Arial"/>
          <w:b/>
          <w:sz w:val="28"/>
          <w:szCs w:val="28"/>
        </w:rPr>
      </w:pPr>
    </w:p>
    <w:p w14:paraId="3FC3B6EB">
      <w:pPr>
        <w:spacing w:line="900" w:lineRule="auto"/>
        <w:jc w:val="center"/>
        <w:rPr>
          <w:rFonts w:hint="eastAsia" w:ascii="宋体" w:hAnsi="宋体"/>
          <w:b/>
          <w:sz w:val="72"/>
          <w:szCs w:val="72"/>
        </w:rPr>
      </w:pPr>
      <w:r>
        <w:drawing>
          <wp:anchor distT="0" distB="0" distL="0" distR="0" simplePos="0" relativeHeight="251661312" behindDoc="1" locked="0" layoutInCell="1" allowOverlap="1">
            <wp:simplePos x="0" y="0"/>
            <wp:positionH relativeFrom="column">
              <wp:posOffset>2243455</wp:posOffset>
            </wp:positionH>
            <wp:positionV relativeFrom="paragraph">
              <wp:posOffset>221615</wp:posOffset>
            </wp:positionV>
            <wp:extent cx="1659255" cy="1571625"/>
            <wp:effectExtent l="0" t="0" r="17145" b="952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9255" cy="1571625"/>
                    </a:xfrm>
                    <a:prstGeom prst="rect">
                      <a:avLst/>
                    </a:prstGeom>
                    <a:noFill/>
                    <a:ln>
                      <a:noFill/>
                    </a:ln>
                  </pic:spPr>
                </pic:pic>
              </a:graphicData>
            </a:graphic>
          </wp:anchor>
        </w:drawing>
      </w:r>
      <w:r>
        <w:rPr>
          <w:rFonts w:hint="eastAsia" w:ascii="宋体" w:hAnsi="宋体"/>
          <w:b/>
          <w:sz w:val="72"/>
          <w:szCs w:val="72"/>
        </w:rPr>
        <w:t xml:space="preserve"> </w:t>
      </w:r>
    </w:p>
    <w:p w14:paraId="524D3248">
      <w:pPr>
        <w:spacing w:line="900" w:lineRule="auto"/>
        <w:jc w:val="center"/>
        <w:rPr>
          <w:rFonts w:hint="eastAsia" w:ascii="华文楷体" w:hAnsi="华文楷体" w:eastAsia="华文楷体" w:cs="华文楷体"/>
          <w:b/>
          <w:sz w:val="72"/>
          <w:szCs w:val="72"/>
        </w:rPr>
      </w:pPr>
    </w:p>
    <w:p w14:paraId="768ED6FC">
      <w:pPr>
        <w:spacing w:line="900" w:lineRule="auto"/>
        <w:jc w:val="center"/>
        <w:rPr>
          <w:rFonts w:hint="eastAsia" w:ascii="华文楷体" w:hAnsi="华文楷体" w:eastAsia="华文楷体" w:cs="华文楷体"/>
          <w:b/>
          <w:sz w:val="72"/>
          <w:szCs w:val="72"/>
        </w:rPr>
      </w:pPr>
    </w:p>
    <w:p w14:paraId="60DA71CA">
      <w:pPr>
        <w:spacing w:line="900" w:lineRule="auto"/>
        <w:jc w:val="center"/>
        <w:rPr>
          <w:rFonts w:hint="eastAsia" w:ascii="华文楷体" w:hAnsi="华文楷体" w:eastAsia="华文楷体" w:cs="华文楷体"/>
          <w:b/>
          <w:sz w:val="72"/>
          <w:szCs w:val="72"/>
        </w:rPr>
      </w:pPr>
    </w:p>
    <w:p w14:paraId="374C301E">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服 务 认 证</w:t>
      </w:r>
    </w:p>
    <w:p w14:paraId="00DED1A8">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合 同 书</w:t>
      </w:r>
    </w:p>
    <w:p w14:paraId="7F1DDCF0">
      <w:pPr>
        <w:spacing w:line="900" w:lineRule="auto"/>
        <w:jc w:val="center"/>
        <w:rPr>
          <w:rFonts w:hint="eastAsia" w:ascii="华文楷体" w:hAnsi="华文楷体" w:eastAsia="华文楷体" w:cs="华文楷体"/>
          <w:b/>
          <w:sz w:val="72"/>
          <w:szCs w:val="72"/>
        </w:rPr>
      </w:pPr>
    </w:p>
    <w:p w14:paraId="654F4603">
      <w:pPr>
        <w:spacing w:line="720" w:lineRule="auto"/>
        <w:ind w:firstLine="420" w:firstLineChars="0"/>
        <w:rPr>
          <w:rFonts w:hint="eastAsia" w:ascii="宋体" w:hAnsi="宋体" w:eastAsia="宋体" w:cs="宋体"/>
          <w:sz w:val="32"/>
          <w:szCs w:val="32"/>
          <w:lang w:eastAsia="zh-CN"/>
        </w:rPr>
      </w:pPr>
      <w:r>
        <w:rPr>
          <w:rFonts w:hint="eastAsia" w:ascii="宋体" w:hAnsi="宋体" w:cs="宋体"/>
          <w:sz w:val="32"/>
          <w:szCs w:val="32"/>
        </w:rPr>
        <w:t>委托方（甲方）</w:t>
      </w:r>
      <w:r>
        <w:rPr>
          <w:rFonts w:hint="eastAsia" w:ascii="宋体" w:hAnsi="宋体" w:cs="宋体"/>
          <w:sz w:val="32"/>
          <w:szCs w:val="32"/>
          <w:lang w:eastAsia="zh-CN"/>
        </w:rPr>
        <w:t>：</w:t>
      </w:r>
      <w:r>
        <w:rPr>
          <w:rFonts w:hint="eastAsia" w:ascii="宋体" w:hAnsi="宋体" w:cs="宋体"/>
          <w:sz w:val="32"/>
          <w:szCs w:val="32"/>
          <w:lang w:eastAsia="zh-CN"/>
        </w:rPr>
        <w:fldChar w:fldCharType="begin">
          <w:ffData>
            <w:name w:val="Text3"/>
            <w:enabled/>
            <w:calcOnExit w:val="0"/>
            <w:textInput/>
          </w:ffData>
        </w:fldChar>
      </w:r>
      <w:bookmarkStart w:id="2" w:name="Text3"/>
      <w:r>
        <w:rPr>
          <w:rFonts w:hint="eastAsia" w:ascii="宋体" w:hAnsi="宋体" w:cs="宋体"/>
          <w:sz w:val="32"/>
          <w:szCs w:val="32"/>
          <w:lang w:eastAsia="zh-CN"/>
        </w:rPr>
        <w:instrText xml:space="preserve">FORMTEXT</w:instrText>
      </w:r>
      <w:r>
        <w:rPr>
          <w:rFonts w:hint="eastAsia" w:ascii="宋体" w:hAnsi="宋体" w:cs="宋体"/>
          <w:sz w:val="32"/>
          <w:szCs w:val="32"/>
          <w:lang w:eastAsia="zh-CN"/>
        </w:rPr>
        <w:fldChar w:fldCharType="separate"/>
      </w:r>
      <w:r>
        <w:rPr>
          <w:rFonts w:hint="default" w:ascii="宋体" w:hAnsi="宋体" w:cs="宋体"/>
          <w:sz w:val="32"/>
          <w:szCs w:val="32"/>
          <w:lang w:val="en-US" w:eastAsia="zh-CN"/>
        </w:rPr>
        <w:t>   </w:t>
      </w:r>
      <w:r>
        <w:rPr>
          <w:rFonts w:hint="eastAsia" w:ascii="宋体" w:hAnsi="宋体" w:cs="宋体"/>
          <w:sz w:val="32"/>
          <w:szCs w:val="32"/>
          <w:lang w:val="en-US" w:eastAsia="zh-CN"/>
        </w:rPr>
        <w:t xml:space="preserve">                         </w:t>
      </w:r>
      <w:r>
        <w:rPr>
          <w:rFonts w:hint="default" w:ascii="宋体" w:hAnsi="宋体" w:cs="宋体"/>
          <w:sz w:val="32"/>
          <w:szCs w:val="32"/>
          <w:lang w:val="en-US" w:eastAsia="zh-CN"/>
        </w:rPr>
        <w:t>  </w:t>
      </w:r>
      <w:r>
        <w:rPr>
          <w:rFonts w:hint="eastAsia" w:ascii="宋体" w:hAnsi="宋体" w:cs="宋体"/>
          <w:sz w:val="32"/>
          <w:szCs w:val="32"/>
          <w:lang w:eastAsia="zh-CN"/>
        </w:rPr>
        <w:fldChar w:fldCharType="end"/>
      </w:r>
      <w:bookmarkEnd w:id="2"/>
    </w:p>
    <w:p w14:paraId="545AE4AF">
      <w:pPr>
        <w:spacing w:line="720" w:lineRule="auto"/>
        <w:ind w:firstLine="420" w:firstLineChars="0"/>
        <w:rPr>
          <w:rFonts w:hint="eastAsia" w:ascii="宋体" w:hAnsi="宋体" w:cs="宋体"/>
          <w:sz w:val="32"/>
          <w:szCs w:val="32"/>
          <w:u w:val="single"/>
        </w:rPr>
      </w:pPr>
      <w:r>
        <w:rPr>
          <w:rFonts w:hint="eastAsia" w:ascii="宋体" w:hAnsi="宋体" w:cs="宋体"/>
          <w:sz w:val="32"/>
          <w:szCs w:val="32"/>
        </w:rPr>
        <w:t>审核方（乙方）</w:t>
      </w:r>
      <w:r>
        <w:rPr>
          <w:rFonts w:hint="eastAsia" w:ascii="宋体" w:hAnsi="宋体" w:cs="宋体"/>
          <w:sz w:val="32"/>
          <w:szCs w:val="32"/>
          <w:lang w:eastAsia="zh-CN"/>
        </w:rPr>
        <w:t>：</w:t>
      </w:r>
      <w:r>
        <w:rPr>
          <w:rFonts w:hint="eastAsia" w:ascii="宋体" w:hAnsi="宋体" w:cs="宋体"/>
          <w:sz w:val="32"/>
          <w:szCs w:val="32"/>
          <w:u w:val="single"/>
        </w:rPr>
        <w:t xml:space="preserve">   中环联兴（北京）认证中心   </w:t>
      </w:r>
    </w:p>
    <w:p w14:paraId="673AA6F0">
      <w:pPr>
        <w:spacing w:line="720" w:lineRule="auto"/>
        <w:ind w:firstLine="420" w:firstLineChars="0"/>
        <w:rPr>
          <w:rFonts w:hint="eastAsia" w:ascii="宋体" w:hAnsi="宋体" w:cs="宋体"/>
          <w:sz w:val="32"/>
          <w:szCs w:val="32"/>
        </w:rPr>
      </w:pPr>
      <w:r>
        <w:rPr>
          <w:rFonts w:hint="eastAsia" w:ascii="宋体" w:hAnsi="宋体" w:cs="宋体"/>
          <w:sz w:val="32"/>
          <w:szCs w:val="32"/>
        </w:rPr>
        <w:t>签订时间：</w:t>
      </w:r>
      <w:r>
        <w:rPr>
          <w:rFonts w:hint="eastAsia" w:ascii="宋体" w:hAnsi="宋体" w:cs="宋体"/>
          <w:sz w:val="32"/>
          <w:szCs w:val="32"/>
        </w:rPr>
        <w:fldChar w:fldCharType="begin">
          <w:ffData>
            <w:name w:val="Text4"/>
            <w:enabled/>
            <w:calcOnExit w:val="0"/>
            <w:textInput/>
          </w:ffData>
        </w:fldChar>
      </w:r>
      <w:bookmarkStart w:id="3" w:name="Text4"/>
      <w:r>
        <w:rPr>
          <w:rFonts w:hint="eastAsia" w:ascii="宋体" w:hAnsi="宋体" w:cs="宋体"/>
          <w:sz w:val="32"/>
          <w:szCs w:val="32"/>
        </w:rPr>
        <w:instrText xml:space="preserve">FORMTEXT</w:instrText>
      </w:r>
      <w:r>
        <w:rPr>
          <w:rFonts w:hint="eastAsia" w:ascii="宋体" w:hAnsi="宋体" w:cs="宋体"/>
          <w:sz w:val="32"/>
          <w:szCs w:val="32"/>
        </w:rPr>
        <w:fldChar w:fldCharType="separate"/>
      </w:r>
      <w:r>
        <w:rPr>
          <w:rFonts w:hint="default" w:ascii="宋体" w:hAnsi="宋体" w:cs="宋体"/>
          <w:sz w:val="32"/>
          <w:szCs w:val="32"/>
          <w:lang w:val="en-US"/>
        </w:rPr>
        <w:t>     </w:t>
      </w:r>
      <w:r>
        <w:rPr>
          <w:rFonts w:hint="eastAsia" w:ascii="宋体" w:hAnsi="宋体" w:cs="宋体"/>
          <w:sz w:val="32"/>
          <w:szCs w:val="32"/>
        </w:rPr>
        <w:fldChar w:fldCharType="end"/>
      </w:r>
      <w:bookmarkEnd w:id="3"/>
      <w:r>
        <w:rPr>
          <w:rFonts w:hint="eastAsia" w:ascii="宋体" w:hAnsi="宋体" w:cs="宋体"/>
          <w:sz w:val="32"/>
          <w:szCs w:val="32"/>
        </w:rPr>
        <w:t>年</w:t>
      </w:r>
      <w:r>
        <w:rPr>
          <w:rFonts w:hint="eastAsia" w:ascii="宋体" w:hAnsi="宋体" w:cs="宋体"/>
          <w:sz w:val="32"/>
          <w:szCs w:val="32"/>
        </w:rPr>
        <w:fldChar w:fldCharType="begin">
          <w:ffData>
            <w:name w:val="Text5"/>
            <w:enabled/>
            <w:calcOnExit w:val="0"/>
            <w:textInput/>
          </w:ffData>
        </w:fldChar>
      </w:r>
      <w:bookmarkStart w:id="4" w:name="Text5"/>
      <w:r>
        <w:rPr>
          <w:rFonts w:hint="eastAsia" w:ascii="宋体" w:hAnsi="宋体" w:cs="宋体"/>
          <w:sz w:val="32"/>
          <w:szCs w:val="32"/>
        </w:rPr>
        <w:instrText xml:space="preserve">FORMTEXT</w:instrText>
      </w:r>
      <w:r>
        <w:rPr>
          <w:rFonts w:hint="eastAsia" w:ascii="宋体" w:hAnsi="宋体" w:cs="宋体"/>
          <w:sz w:val="32"/>
          <w:szCs w:val="32"/>
        </w:rPr>
        <w:fldChar w:fldCharType="separate"/>
      </w:r>
      <w:r>
        <w:rPr>
          <w:rFonts w:hint="default" w:ascii="宋体" w:hAnsi="宋体" w:cs="宋体"/>
          <w:sz w:val="32"/>
          <w:szCs w:val="32"/>
          <w:lang w:val="en-US"/>
        </w:rPr>
        <w:t>     </w:t>
      </w:r>
      <w:r>
        <w:rPr>
          <w:rFonts w:hint="eastAsia" w:ascii="宋体" w:hAnsi="宋体" w:cs="宋体"/>
          <w:sz w:val="32"/>
          <w:szCs w:val="32"/>
        </w:rPr>
        <w:fldChar w:fldCharType="end"/>
      </w:r>
      <w:bookmarkEnd w:id="4"/>
      <w:r>
        <w:rPr>
          <w:rFonts w:hint="eastAsia" w:ascii="宋体" w:hAnsi="宋体" w:cs="宋体"/>
          <w:sz w:val="32"/>
          <w:szCs w:val="32"/>
        </w:rPr>
        <w:t>月</w:t>
      </w:r>
      <w:r>
        <w:rPr>
          <w:rFonts w:hint="eastAsia" w:ascii="宋体" w:hAnsi="宋体" w:cs="宋体"/>
          <w:sz w:val="32"/>
          <w:szCs w:val="32"/>
        </w:rPr>
        <w:fldChar w:fldCharType="begin">
          <w:ffData>
            <w:name w:val="Text6"/>
            <w:enabled/>
            <w:calcOnExit w:val="0"/>
            <w:textInput/>
          </w:ffData>
        </w:fldChar>
      </w:r>
      <w:bookmarkStart w:id="5" w:name="Text6"/>
      <w:r>
        <w:rPr>
          <w:rFonts w:hint="eastAsia" w:ascii="宋体" w:hAnsi="宋体" w:cs="宋体"/>
          <w:sz w:val="32"/>
          <w:szCs w:val="32"/>
        </w:rPr>
        <w:instrText xml:space="preserve">FORMTEXT</w:instrText>
      </w:r>
      <w:r>
        <w:rPr>
          <w:rFonts w:hint="eastAsia" w:ascii="宋体" w:hAnsi="宋体" w:cs="宋体"/>
          <w:sz w:val="32"/>
          <w:szCs w:val="32"/>
        </w:rPr>
        <w:fldChar w:fldCharType="separate"/>
      </w:r>
      <w:r>
        <w:rPr>
          <w:rFonts w:hint="default" w:ascii="宋体" w:hAnsi="宋体" w:cs="宋体"/>
          <w:sz w:val="32"/>
          <w:szCs w:val="32"/>
          <w:lang w:val="en-US"/>
        </w:rPr>
        <w:t>     </w:t>
      </w:r>
      <w:r>
        <w:rPr>
          <w:rFonts w:hint="eastAsia" w:ascii="宋体" w:hAnsi="宋体" w:cs="宋体"/>
          <w:sz w:val="32"/>
          <w:szCs w:val="32"/>
        </w:rPr>
        <w:fldChar w:fldCharType="end"/>
      </w:r>
      <w:bookmarkEnd w:id="5"/>
      <w:r>
        <w:rPr>
          <w:rFonts w:hint="eastAsia" w:ascii="宋体" w:hAnsi="宋体" w:cs="宋体"/>
          <w:sz w:val="32"/>
          <w:szCs w:val="32"/>
        </w:rPr>
        <w:t>日</w:t>
      </w:r>
    </w:p>
    <w:p w14:paraId="162E73D1">
      <w:pPr>
        <w:spacing w:line="360" w:lineRule="auto"/>
        <w:rPr>
          <w:rFonts w:hint="eastAsia" w:ascii="宋体" w:hAnsi="宋体"/>
          <w:b/>
          <w:bCs/>
          <w:sz w:val="24"/>
        </w:rPr>
      </w:pPr>
    </w:p>
    <w:p w14:paraId="7052E2C0">
      <w:pPr>
        <w:ind w:firstLine="470" w:firstLineChars="196"/>
        <w:rPr>
          <w:rFonts w:hint="eastAsia" w:ascii="宋体" w:hAnsi="宋体"/>
          <w:bCs/>
          <w:sz w:val="24"/>
        </w:rPr>
        <w:sectPr>
          <w:headerReference r:id="rId3" w:type="default"/>
          <w:footerReference r:id="rId4" w:type="even"/>
          <w:pgSz w:w="11906" w:h="16838"/>
          <w:pgMar w:top="1440" w:right="1417" w:bottom="1440" w:left="1417" w:header="885" w:footer="992" w:gutter="0"/>
          <w:cols w:space="0" w:num="1"/>
          <w:docGrid w:type="lines" w:linePitch="317" w:charSpace="0"/>
        </w:sectPr>
      </w:pPr>
    </w:p>
    <w:p w14:paraId="293C4B69">
      <w:pPr>
        <w:spacing w:line="360" w:lineRule="auto"/>
        <w:ind w:firstLine="470" w:firstLineChars="196"/>
        <w:rPr>
          <w:rFonts w:hint="eastAsia" w:hAnsi="宋体" w:cs="Times New Roman"/>
          <w:b/>
          <w:sz w:val="24"/>
          <w:szCs w:val="24"/>
        </w:rPr>
      </w:pPr>
      <w:r>
        <w:rPr>
          <w:rFonts w:hint="eastAsia" w:ascii="宋体" w:hAnsi="宋体"/>
          <w:bCs/>
          <w:sz w:val="24"/>
        </w:rPr>
        <w:t>依据《中华人民共和国民法典》之规定，甲乙方就服务认证项目，经平等协商，在真实、充分地表达各自意愿的基础上，签订本合同，双方共同遵守履行</w:t>
      </w:r>
      <w:r>
        <w:rPr>
          <w:rFonts w:hint="eastAsia" w:ascii="宋体" w:hAnsi="宋体"/>
          <w:sz w:val="24"/>
        </w:rPr>
        <w:t>。</w:t>
      </w:r>
    </w:p>
    <w:p w14:paraId="0925CB79">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一、服务认证项目的内容和要求</w:t>
      </w:r>
    </w:p>
    <w:p w14:paraId="09FB89A6">
      <w:pPr>
        <w:pStyle w:val="4"/>
        <w:spacing w:before="158" w:beforeLines="50" w:line="500" w:lineRule="exact"/>
        <w:ind w:firstLine="480" w:firstLineChars="200"/>
        <w:rPr>
          <w:rFonts w:hint="eastAsia" w:hAnsi="宋体"/>
          <w:sz w:val="24"/>
        </w:rPr>
      </w:pPr>
      <w:r>
        <w:rPr>
          <w:rFonts w:hint="eastAsia" w:hAnsi="宋体"/>
          <w:sz w:val="24"/>
          <w:lang w:val="de-DE"/>
        </w:rPr>
        <w:t>1、</w:t>
      </w:r>
      <w:r>
        <w:rPr>
          <w:rFonts w:hint="eastAsia" w:hAnsi="宋体"/>
          <w:sz w:val="24"/>
        </w:rPr>
        <w:t>甲方按照以下标准建立服务体系，乙方依据标准对甲方服务体系进行审核和监督。</w:t>
      </w:r>
    </w:p>
    <w:p w14:paraId="11DC4A9F">
      <w:pPr>
        <w:pStyle w:val="4"/>
        <w:spacing w:before="158" w:beforeLines="50"/>
        <w:rPr>
          <w:rFonts w:hint="eastAsia" w:hAnsi="宋体"/>
          <w:sz w:val="24"/>
        </w:rPr>
      </w:pPr>
      <w:r>
        <w:rPr>
          <w:rFonts w:hint="eastAsia" w:hAnsi="宋体"/>
          <w:sz w:val="24"/>
        </w:rPr>
        <w:t xml:space="preserve">    服务认证依据标准：      </w:t>
      </w:r>
    </w:p>
    <w:p w14:paraId="74DD54D2">
      <w:pPr>
        <w:ind w:firstLine="480" w:firstLineChars="200"/>
        <w:rPr>
          <w:rFonts w:hint="eastAsia" w:ascii="宋体" w:hAnsi="宋体" w:cs="楷体_GB2312"/>
          <w:sz w:val="24"/>
          <w:szCs w:val="21"/>
        </w:rPr>
      </w:pPr>
      <w:r>
        <w:rPr>
          <w:rFonts w:hint="eastAsia" w:ascii="宋体" w:hAnsi="宋体" w:cs="楷体_GB2312"/>
          <w:sz w:val="24"/>
          <w:szCs w:val="21"/>
        </w:rPr>
        <w:fldChar w:fldCharType="begin">
          <w:ffData>
            <w:name w:val="CheckBox1"/>
            <w:enabled/>
            <w:calcOnExit w:val="0"/>
            <w:checkBox>
              <w:sizeAuto/>
              <w:default w:val="0"/>
              <w:checked w:val="0"/>
            </w:checkBox>
          </w:ffData>
        </w:fldChar>
      </w:r>
      <w:bookmarkStart w:id="6" w:name="CheckBox1"/>
      <w:r>
        <w:rPr>
          <w:rFonts w:hint="eastAsia" w:ascii="宋体" w:hAnsi="宋体" w:cs="楷体_GB2312"/>
          <w:sz w:val="24"/>
          <w:szCs w:val="21"/>
        </w:rPr>
        <w:instrText xml:space="preserve">FORMCHECKBOX</w:instrText>
      </w:r>
      <w:r>
        <w:rPr>
          <w:rFonts w:hint="eastAsia" w:ascii="宋体" w:hAnsi="宋体" w:cs="楷体_GB2312"/>
          <w:sz w:val="24"/>
          <w:szCs w:val="21"/>
        </w:rPr>
        <w:fldChar w:fldCharType="separate"/>
      </w:r>
      <w:r>
        <w:rPr>
          <w:rFonts w:hint="eastAsia" w:ascii="宋体" w:hAnsi="宋体" w:cs="楷体_GB2312"/>
          <w:sz w:val="24"/>
          <w:szCs w:val="21"/>
        </w:rPr>
        <w:fldChar w:fldCharType="end"/>
      </w:r>
      <w:bookmarkEnd w:id="6"/>
      <w:r>
        <w:rPr>
          <w:rFonts w:hint="eastAsia" w:ascii="宋体" w:hAnsi="宋体" w:cs="楷体_GB2312"/>
          <w:sz w:val="24"/>
          <w:szCs w:val="21"/>
        </w:rPr>
        <w:fldChar w:fldCharType="begin">
          <w:ffData>
            <w:name w:val="Text7"/>
            <w:enabled/>
            <w:calcOnExit w:val="0"/>
            <w:textInput/>
          </w:ffData>
        </w:fldChar>
      </w:r>
      <w:bookmarkStart w:id="7" w:name="Text7"/>
      <w:r>
        <w:rPr>
          <w:rFonts w:hint="eastAsia" w:ascii="宋体" w:hAnsi="宋体" w:cs="楷体_GB2312"/>
          <w:sz w:val="24"/>
          <w:szCs w:val="21"/>
        </w:rPr>
        <w:instrText xml:space="preserve">FORMTEXT</w:instrText>
      </w:r>
      <w:r>
        <w:rPr>
          <w:rFonts w:hint="eastAsia" w:ascii="宋体" w:hAnsi="宋体" w:cs="楷体_GB2312"/>
          <w:sz w:val="24"/>
          <w:szCs w:val="21"/>
        </w:rPr>
        <w:fldChar w:fldCharType="separate"/>
      </w:r>
      <w:r>
        <w:rPr>
          <w:rFonts w:hint="default" w:ascii="宋体" w:hAnsi="宋体" w:cs="楷体_GB2312"/>
          <w:sz w:val="24"/>
          <w:szCs w:val="21"/>
          <w:lang w:val="en-US"/>
        </w:rPr>
        <w:t>   </w:t>
      </w:r>
      <w:r>
        <w:rPr>
          <w:rFonts w:hint="eastAsia" w:ascii="宋体" w:hAnsi="宋体" w:cs="楷体_GB2312"/>
          <w:sz w:val="24"/>
          <w:szCs w:val="21"/>
          <w:lang w:val="en-US" w:eastAsia="zh-CN"/>
        </w:rPr>
        <w:t xml:space="preserve">            </w:t>
      </w:r>
      <w:r>
        <w:rPr>
          <w:rFonts w:hint="default" w:ascii="宋体" w:hAnsi="宋体" w:cs="楷体_GB2312"/>
          <w:sz w:val="24"/>
          <w:szCs w:val="21"/>
          <w:lang w:val="en-US"/>
        </w:rPr>
        <w:t>  </w:t>
      </w:r>
      <w:r>
        <w:rPr>
          <w:rFonts w:hint="eastAsia" w:ascii="宋体" w:hAnsi="宋体" w:cs="楷体_GB2312"/>
          <w:sz w:val="24"/>
          <w:szCs w:val="21"/>
        </w:rPr>
        <w:fldChar w:fldCharType="end"/>
      </w:r>
      <w:bookmarkEnd w:id="7"/>
    </w:p>
    <w:p w14:paraId="3532413D">
      <w:pPr>
        <w:pStyle w:val="4"/>
        <w:spacing w:before="158" w:beforeLines="50" w:line="360" w:lineRule="auto"/>
        <w:ind w:firstLine="480" w:firstLineChars="200"/>
        <w:rPr>
          <w:rFonts w:hint="eastAsia" w:hAnsi="宋体"/>
          <w:sz w:val="24"/>
          <w:u w:val="single"/>
        </w:rPr>
      </w:pPr>
      <w:r>
        <w:rPr>
          <w:rFonts w:hint="eastAsia" w:hAnsi="宋体"/>
          <w:sz w:val="24"/>
          <w:lang w:val="en-US" w:eastAsia="zh-CN"/>
        </w:rPr>
        <w:t>依据标准</w:t>
      </w:r>
      <w:r>
        <w:rPr>
          <w:rFonts w:hint="eastAsia" w:hAnsi="宋体"/>
          <w:sz w:val="24"/>
        </w:rPr>
        <w:t>可登录中国国家认证认可监督管理委员会所属的全国认证认可信息公共服务平台查询。</w:t>
      </w:r>
    </w:p>
    <w:p w14:paraId="63FDA0FE">
      <w:pPr>
        <w:spacing w:line="500" w:lineRule="exact"/>
        <w:ind w:firstLine="480" w:firstLineChars="200"/>
        <w:rPr>
          <w:rFonts w:hint="eastAsia" w:ascii="宋体" w:hAnsi="宋体"/>
          <w:sz w:val="24"/>
        </w:rPr>
      </w:pPr>
      <w:r>
        <w:rPr>
          <w:rFonts w:hint="eastAsia" w:ascii="宋体" w:hAnsi="宋体"/>
          <w:sz w:val="24"/>
        </w:rPr>
        <w:t>2、认证类型：</w:t>
      </w:r>
    </w:p>
    <w:p w14:paraId="14161654">
      <w:pPr>
        <w:spacing w:line="500" w:lineRule="exact"/>
        <w:ind w:firstLine="480" w:firstLineChars="200"/>
        <w:rPr>
          <w:rFonts w:hint="eastAsia" w:ascii="宋体" w:hAnsi="宋体"/>
          <w:sz w:val="24"/>
        </w:rPr>
      </w:pPr>
      <w:bookmarkStart w:id="8" w:name="CheckBox2"/>
      <w:r>
        <w:rPr>
          <w:rFonts w:hint="eastAsia" w:ascii="宋体" w:hAnsi="宋体"/>
          <w:sz w:val="24"/>
        </w:rPr>
        <w:fldChar w:fldCharType="begin">
          <w:ffData>
            <w:name w:val="CheckBox2"/>
            <w:enabled/>
            <w:calcOnExit w:val="0"/>
            <w:checkBox>
              <w:sizeAuto/>
              <w:default w:val="0"/>
              <w:checked w:val="0"/>
            </w:checkBox>
          </w:ffData>
        </w:fldChar>
      </w:r>
      <w:r>
        <w:rPr>
          <w:rFonts w:hint="eastAsia" w:ascii="宋体" w:hAnsi="宋体"/>
          <w:sz w:val="24"/>
        </w:rPr>
        <w:instrText xml:space="preserve">FORMCHECKBOX</w:instrText>
      </w:r>
      <w:r>
        <w:rPr>
          <w:rFonts w:hint="eastAsia" w:ascii="宋体" w:hAnsi="宋体"/>
          <w:sz w:val="24"/>
        </w:rPr>
        <w:fldChar w:fldCharType="separate"/>
      </w:r>
      <w:r>
        <w:rPr>
          <w:rFonts w:hint="eastAsia" w:ascii="宋体" w:hAnsi="宋体"/>
          <w:sz w:val="24"/>
        </w:rPr>
        <w:fldChar w:fldCharType="end"/>
      </w:r>
      <w:bookmarkEnd w:id="8"/>
      <w:r>
        <w:rPr>
          <w:rFonts w:hint="eastAsia" w:ascii="宋体" w:hAnsi="宋体"/>
          <w:sz w:val="24"/>
        </w:rPr>
        <w:t xml:space="preserve">初次认证    </w:t>
      </w:r>
      <w:r>
        <w:rPr>
          <w:rFonts w:hint="eastAsia" w:ascii="宋体" w:hAnsi="宋体"/>
          <w:sz w:val="24"/>
        </w:rPr>
        <w:fldChar w:fldCharType="begin">
          <w:ffData>
            <w:name w:val="CheckBox2"/>
            <w:enabled/>
            <w:calcOnExit w:val="0"/>
            <w:checkBox>
              <w:sizeAuto/>
              <w:default w:val="0"/>
              <w:checked w:val="0"/>
            </w:checkBox>
          </w:ffData>
        </w:fldChar>
      </w:r>
      <w:r>
        <w:rPr>
          <w:rFonts w:hint="eastAsia" w:ascii="宋体" w:hAnsi="宋体"/>
          <w:sz w:val="24"/>
        </w:rPr>
        <w:instrText xml:space="preserve">FORMCHECKBOX</w:instrText>
      </w:r>
      <w:r>
        <w:rPr>
          <w:rFonts w:hint="eastAsia" w:ascii="宋体" w:hAnsi="宋体"/>
          <w:sz w:val="24"/>
        </w:rPr>
        <w:fldChar w:fldCharType="separate"/>
      </w:r>
      <w:r>
        <w:rPr>
          <w:rFonts w:hint="eastAsia" w:ascii="宋体" w:hAnsi="宋体"/>
          <w:sz w:val="24"/>
        </w:rPr>
        <w:fldChar w:fldCharType="end"/>
      </w:r>
      <w:r>
        <w:rPr>
          <w:rFonts w:hint="eastAsia" w:ascii="宋体" w:hAnsi="宋体"/>
          <w:sz w:val="24"/>
        </w:rPr>
        <w:t xml:space="preserve">监督    </w:t>
      </w:r>
      <w:r>
        <w:rPr>
          <w:rFonts w:hint="eastAsia" w:ascii="宋体" w:hAnsi="宋体"/>
          <w:sz w:val="24"/>
        </w:rPr>
        <w:fldChar w:fldCharType="begin">
          <w:ffData>
            <w:name w:val="CheckBox2"/>
            <w:enabled/>
            <w:calcOnExit w:val="0"/>
            <w:checkBox>
              <w:sizeAuto/>
              <w:default w:val="0"/>
              <w:checked w:val="0"/>
            </w:checkBox>
          </w:ffData>
        </w:fldChar>
      </w:r>
      <w:r>
        <w:rPr>
          <w:rFonts w:hint="eastAsia" w:ascii="宋体" w:hAnsi="宋体"/>
          <w:sz w:val="24"/>
        </w:rPr>
        <w:instrText xml:space="preserve">FORMCHECKBOX</w:instrText>
      </w:r>
      <w:r>
        <w:rPr>
          <w:rFonts w:hint="eastAsia" w:ascii="宋体" w:hAnsi="宋体"/>
          <w:sz w:val="24"/>
        </w:rPr>
        <w:fldChar w:fldCharType="separate"/>
      </w:r>
      <w:r>
        <w:rPr>
          <w:rFonts w:hint="eastAsia" w:ascii="宋体" w:hAnsi="宋体"/>
          <w:sz w:val="24"/>
        </w:rPr>
        <w:fldChar w:fldCharType="end"/>
      </w:r>
      <w:r>
        <w:rPr>
          <w:rFonts w:hint="eastAsia" w:ascii="宋体" w:hAnsi="宋体"/>
          <w:sz w:val="24"/>
        </w:rPr>
        <w:t xml:space="preserve">再认证    </w:t>
      </w:r>
      <w:r>
        <w:rPr>
          <w:rFonts w:hint="eastAsia" w:ascii="宋体" w:hAnsi="宋体"/>
          <w:sz w:val="24"/>
        </w:rPr>
        <w:fldChar w:fldCharType="begin">
          <w:ffData>
            <w:name w:val="CheckBox2"/>
            <w:enabled/>
            <w:calcOnExit w:val="0"/>
            <w:checkBox>
              <w:sizeAuto/>
              <w:default w:val="0"/>
              <w:checked w:val="0"/>
            </w:checkBox>
          </w:ffData>
        </w:fldChar>
      </w:r>
      <w:r>
        <w:rPr>
          <w:rFonts w:hint="eastAsia" w:ascii="宋体" w:hAnsi="宋体"/>
          <w:sz w:val="24"/>
        </w:rPr>
        <w:instrText xml:space="preserve">FORMCHECKBOX</w:instrText>
      </w:r>
      <w:r>
        <w:rPr>
          <w:rFonts w:hint="eastAsia" w:ascii="宋体" w:hAnsi="宋体"/>
          <w:sz w:val="24"/>
        </w:rPr>
        <w:fldChar w:fldCharType="separate"/>
      </w:r>
      <w:r>
        <w:rPr>
          <w:rFonts w:hint="eastAsia" w:ascii="宋体" w:hAnsi="宋体"/>
          <w:sz w:val="24"/>
        </w:rPr>
        <w:fldChar w:fldCharType="end"/>
      </w:r>
      <w:r>
        <w:rPr>
          <w:rFonts w:hint="eastAsia" w:ascii="宋体" w:hAnsi="宋体"/>
          <w:sz w:val="24"/>
        </w:rPr>
        <w:t xml:space="preserve">转换    </w:t>
      </w:r>
      <w:r>
        <w:rPr>
          <w:rFonts w:hint="eastAsia" w:ascii="宋体" w:hAnsi="宋体"/>
          <w:sz w:val="24"/>
        </w:rPr>
        <w:fldChar w:fldCharType="begin">
          <w:ffData>
            <w:name w:val="CheckBox2"/>
            <w:enabled/>
            <w:calcOnExit w:val="0"/>
            <w:checkBox>
              <w:sizeAuto/>
              <w:default w:val="0"/>
              <w:checked w:val="0"/>
            </w:checkBox>
          </w:ffData>
        </w:fldChar>
      </w:r>
      <w:r>
        <w:rPr>
          <w:rFonts w:hint="eastAsia" w:ascii="宋体" w:hAnsi="宋体"/>
          <w:sz w:val="24"/>
        </w:rPr>
        <w:instrText xml:space="preserve">FORMCHECKBOX</w:instrText>
      </w:r>
      <w:r>
        <w:rPr>
          <w:rFonts w:hint="eastAsia" w:ascii="宋体" w:hAnsi="宋体"/>
          <w:sz w:val="24"/>
        </w:rPr>
        <w:fldChar w:fldCharType="separate"/>
      </w:r>
      <w:r>
        <w:rPr>
          <w:rFonts w:hint="eastAsia" w:ascii="宋体" w:hAnsi="宋体"/>
          <w:sz w:val="24"/>
        </w:rPr>
        <w:fldChar w:fldCharType="end"/>
      </w:r>
      <w:r>
        <w:rPr>
          <w:rFonts w:hint="eastAsia" w:ascii="宋体" w:hAnsi="宋体"/>
          <w:sz w:val="24"/>
        </w:rPr>
        <w:t>其他</w:t>
      </w:r>
    </w:p>
    <w:p w14:paraId="2E635721">
      <w:pPr>
        <w:numPr>
          <w:ilvl w:val="0"/>
          <w:numId w:val="1"/>
        </w:numPr>
        <w:spacing w:line="500" w:lineRule="exact"/>
        <w:ind w:firstLine="480" w:firstLineChars="200"/>
        <w:rPr>
          <w:rFonts w:hint="eastAsia" w:ascii="宋体" w:hAnsi="宋体"/>
          <w:sz w:val="24"/>
        </w:rPr>
      </w:pPr>
      <w:r>
        <w:rPr>
          <w:rFonts w:hint="eastAsia" w:ascii="宋体" w:hAnsi="宋体"/>
          <w:sz w:val="24"/>
        </w:rPr>
        <w:t>甲方申请服务认证覆盖范围：</w:t>
      </w:r>
    </w:p>
    <w:p w14:paraId="04802865">
      <w:pPr>
        <w:numPr>
          <w:ilvl w:val="0"/>
          <w:numId w:val="0"/>
        </w:numPr>
        <w:spacing w:line="500" w:lineRule="exact"/>
        <w:ind w:firstLine="420" w:firstLineChars="0"/>
        <w:rPr>
          <w:rFonts w:hint="eastAsia" w:ascii="宋体" w:hAnsi="宋体"/>
          <w:sz w:val="24"/>
        </w:rPr>
      </w:pPr>
      <w:r>
        <w:rPr>
          <w:rFonts w:hint="eastAsia" w:ascii="宋体" w:hAnsi="宋体"/>
          <w:sz w:val="24"/>
        </w:rPr>
        <w:fldChar w:fldCharType="begin">
          <w:ffData>
            <w:name w:val="Text8"/>
            <w:enabled/>
            <w:calcOnExit w:val="0"/>
            <w:textInput/>
          </w:ffData>
        </w:fldChar>
      </w:r>
      <w:bookmarkStart w:id="9" w:name="Text8"/>
      <w:r>
        <w:rPr>
          <w:rFonts w:hint="eastAsia" w:ascii="宋体" w:hAnsi="宋体"/>
          <w:sz w:val="24"/>
        </w:rPr>
        <w:instrText xml:space="preserve">FORMTEXT</w:instrText>
      </w:r>
      <w:r>
        <w:rPr>
          <w:rFonts w:hint="eastAsia" w:ascii="宋体" w:hAnsi="宋体"/>
          <w:sz w:val="24"/>
        </w:rPr>
        <w:fldChar w:fldCharType="separate"/>
      </w:r>
      <w:r>
        <w:rPr>
          <w:rFonts w:hint="default" w:ascii="宋体" w:hAnsi="宋体"/>
          <w:sz w:val="24"/>
          <w:lang w:val="en-US"/>
        </w:rPr>
        <w:t>   </w:t>
      </w:r>
      <w:r>
        <w:rPr>
          <w:rFonts w:hint="eastAsia" w:ascii="宋体" w:hAnsi="宋体"/>
          <w:sz w:val="24"/>
          <w:lang w:val="en-US" w:eastAsia="zh-CN"/>
        </w:rPr>
        <w:t xml:space="preserve">               </w:t>
      </w:r>
      <w:r>
        <w:rPr>
          <w:rFonts w:hint="default" w:ascii="宋体" w:hAnsi="宋体"/>
          <w:sz w:val="24"/>
          <w:lang w:val="en-US"/>
        </w:rPr>
        <w:t>  </w:t>
      </w:r>
      <w:r>
        <w:rPr>
          <w:rFonts w:hint="eastAsia" w:ascii="宋体" w:hAnsi="宋体"/>
          <w:sz w:val="24"/>
        </w:rPr>
        <w:fldChar w:fldCharType="end"/>
      </w:r>
      <w:bookmarkEnd w:id="9"/>
    </w:p>
    <w:p w14:paraId="3E002738">
      <w:pPr>
        <w:pStyle w:val="4"/>
        <w:spacing w:before="158" w:beforeLines="50" w:line="360" w:lineRule="auto"/>
        <w:ind w:firstLine="480" w:firstLineChars="200"/>
        <w:rPr>
          <w:rFonts w:hint="eastAsia" w:hAnsi="宋体" w:cs="Times New Roman"/>
          <w:sz w:val="24"/>
          <w:szCs w:val="24"/>
        </w:rPr>
      </w:pPr>
      <w:r>
        <w:rPr>
          <w:rFonts w:hint="eastAsia" w:hAnsi="宋体" w:cs="Times New Roman"/>
          <w:sz w:val="24"/>
          <w:szCs w:val="24"/>
        </w:rPr>
        <w:t>即依据以上服务项目相关认证规范，对</w:t>
      </w:r>
      <w:r>
        <w:rPr>
          <w:rFonts w:hint="eastAsia" w:hAnsi="宋体" w:cs="Times New Roman"/>
          <w:sz w:val="24"/>
          <w:szCs w:val="24"/>
        </w:rPr>
        <w:fldChar w:fldCharType="begin">
          <w:ffData>
            <w:name w:val="Text9"/>
            <w:enabled/>
            <w:calcOnExit w:val="0"/>
            <w:textInput/>
          </w:ffData>
        </w:fldChar>
      </w:r>
      <w:bookmarkStart w:id="10" w:name="Text9"/>
      <w:r>
        <w:rPr>
          <w:rFonts w:hint="eastAsia" w:hAnsi="宋体" w:cs="Times New Roman"/>
          <w:sz w:val="24"/>
          <w:szCs w:val="24"/>
        </w:rPr>
        <w:instrText xml:space="preserve">FORMTEXT</w:instrText>
      </w:r>
      <w:r>
        <w:rPr>
          <w:rFonts w:hint="eastAsia" w:hAnsi="宋体" w:cs="Times New Roman"/>
          <w:sz w:val="24"/>
          <w:szCs w:val="24"/>
        </w:rPr>
        <w:fldChar w:fldCharType="separate"/>
      </w:r>
      <w:r>
        <w:rPr>
          <w:rFonts w:hint="default" w:hAnsi="宋体" w:cs="Times New Roman"/>
          <w:sz w:val="24"/>
          <w:szCs w:val="24"/>
          <w:lang w:val="en-US"/>
        </w:rPr>
        <w:t>     </w:t>
      </w:r>
      <w:r>
        <w:rPr>
          <w:rFonts w:hint="eastAsia" w:hAnsi="宋体" w:cs="Times New Roman"/>
          <w:sz w:val="24"/>
          <w:szCs w:val="24"/>
        </w:rPr>
        <w:fldChar w:fldCharType="end"/>
      </w:r>
      <w:bookmarkEnd w:id="10"/>
      <w:r>
        <w:rPr>
          <w:rFonts w:hint="eastAsia"/>
          <w:sz w:val="24"/>
        </w:rPr>
        <w:t>服务</w:t>
      </w:r>
      <w:r>
        <w:rPr>
          <w:rFonts w:hint="eastAsia" w:hAnsi="宋体" w:cs="Times New Roman"/>
          <w:sz w:val="24"/>
          <w:szCs w:val="24"/>
        </w:rPr>
        <w:t>能力和服务质量进行相关评价和认证。</w:t>
      </w:r>
    </w:p>
    <w:p w14:paraId="26ED5C86">
      <w:pPr>
        <w:spacing w:line="500" w:lineRule="exact"/>
        <w:ind w:firstLine="480" w:firstLineChars="200"/>
        <w:rPr>
          <w:rFonts w:hint="eastAsia" w:ascii="宋体" w:hAnsi="宋体"/>
          <w:sz w:val="24"/>
          <w:u w:val="single"/>
        </w:rPr>
      </w:pPr>
      <w:r>
        <w:rPr>
          <w:rFonts w:hint="eastAsia" w:ascii="宋体" w:hAnsi="宋体"/>
          <w:sz w:val="24"/>
        </w:rPr>
        <w:t>4、服务认证覆盖的总人数：</w:t>
      </w:r>
      <w:r>
        <w:rPr>
          <w:rFonts w:hint="eastAsia" w:ascii="宋体" w:hAnsi="宋体"/>
          <w:sz w:val="24"/>
        </w:rPr>
        <w:fldChar w:fldCharType="begin">
          <w:ffData>
            <w:name w:val="Text10"/>
            <w:enabled/>
            <w:calcOnExit w:val="0"/>
            <w:textInput/>
          </w:ffData>
        </w:fldChar>
      </w:r>
      <w:bookmarkStart w:id="11" w:name="Text10"/>
      <w:r>
        <w:rPr>
          <w:rFonts w:hint="eastAsia" w:ascii="宋体" w:hAnsi="宋体"/>
          <w:sz w:val="24"/>
        </w:rPr>
        <w:instrText xml:space="preserve">FORMTEXT</w:instrText>
      </w:r>
      <w:r>
        <w:rPr>
          <w:rFonts w:hint="eastAsia" w:ascii="宋体" w:hAnsi="宋体"/>
          <w:sz w:val="24"/>
        </w:rPr>
        <w:fldChar w:fldCharType="separate"/>
      </w:r>
      <w:r>
        <w:rPr>
          <w:rFonts w:hint="default" w:ascii="宋体" w:hAnsi="宋体"/>
          <w:sz w:val="24"/>
          <w:lang w:val="en-US"/>
        </w:rPr>
        <w:t>     </w:t>
      </w:r>
      <w:r>
        <w:rPr>
          <w:rFonts w:hint="eastAsia" w:ascii="宋体" w:hAnsi="宋体"/>
          <w:sz w:val="24"/>
        </w:rPr>
        <w:fldChar w:fldCharType="end"/>
      </w:r>
      <w:bookmarkEnd w:id="11"/>
      <w:r>
        <w:rPr>
          <w:rFonts w:hint="eastAsia" w:ascii="宋体" w:hAnsi="宋体"/>
          <w:sz w:val="24"/>
        </w:rPr>
        <w:t>人。</w:t>
      </w:r>
    </w:p>
    <w:p w14:paraId="7B033799">
      <w:pPr>
        <w:spacing w:line="500" w:lineRule="exact"/>
        <w:ind w:firstLine="480" w:firstLineChars="200"/>
        <w:rPr>
          <w:rFonts w:hint="eastAsia" w:ascii="宋体" w:hAnsi="宋体"/>
          <w:sz w:val="24"/>
        </w:rPr>
      </w:pPr>
      <w:r>
        <w:rPr>
          <w:rFonts w:hint="eastAsia" w:ascii="宋体" w:hAnsi="宋体"/>
          <w:sz w:val="24"/>
        </w:rPr>
        <w:t>5、现场认证审核周期为合同签署后双方约定时间内完成。</w:t>
      </w:r>
    </w:p>
    <w:p w14:paraId="4578EE41">
      <w:pPr>
        <w:spacing w:line="500" w:lineRule="exact"/>
        <w:ind w:firstLine="480" w:firstLineChars="200"/>
        <w:rPr>
          <w:rFonts w:hint="eastAsia" w:ascii="宋体" w:hAnsi="宋体"/>
          <w:sz w:val="24"/>
        </w:rPr>
      </w:pPr>
      <w:r>
        <w:rPr>
          <w:rFonts w:hint="eastAsia" w:ascii="宋体" w:hAnsi="宋体"/>
          <w:sz w:val="24"/>
        </w:rPr>
        <w:t>6、认证证书有效期为三年，在三年有效期内，乙方将对甲方进行两次监督审核。第一次监督审核在获证后12个月内进行，以后每次监督审核间隔不超过12个月，且在每一个自然年内实施。</w:t>
      </w:r>
    </w:p>
    <w:p w14:paraId="61D4AE53">
      <w:pPr>
        <w:spacing w:line="500" w:lineRule="exact"/>
        <w:ind w:firstLine="480" w:firstLineChars="200"/>
        <w:rPr>
          <w:rFonts w:hint="eastAsia" w:ascii="宋体" w:hAnsi="宋体"/>
          <w:b/>
          <w:sz w:val="24"/>
        </w:rPr>
      </w:pPr>
      <w:r>
        <w:rPr>
          <w:rFonts w:hint="eastAsia" w:ascii="宋体" w:hAnsi="宋体"/>
          <w:sz w:val="24"/>
        </w:rPr>
        <w:t>7、若在证书有效期内扩大认证范围、甲方发生重大问题、服务质量管理体系发生重大变更时，为保证认证的有效性，乙方可适当增加监督审核次数。</w:t>
      </w:r>
    </w:p>
    <w:p w14:paraId="3730A3BC">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二、认证费用及付款方式（按照认证项目计算）</w:t>
      </w:r>
    </w:p>
    <w:p w14:paraId="60062741">
      <w:pPr>
        <w:spacing w:line="500" w:lineRule="exact"/>
        <w:ind w:firstLine="472" w:firstLineChars="200"/>
        <w:jc w:val="left"/>
        <w:rPr>
          <w:rFonts w:hint="eastAsia" w:hAnsi="宋体"/>
          <w:spacing w:val="-2"/>
          <w:sz w:val="24"/>
        </w:rPr>
      </w:pPr>
      <w:r>
        <w:rPr>
          <w:rFonts w:hint="eastAsia" w:hAnsi="宋体"/>
          <w:spacing w:val="-2"/>
          <w:sz w:val="24"/>
        </w:rPr>
        <w:t>1、付款方式：</w:t>
      </w:r>
      <w:r>
        <w:rPr>
          <w:rFonts w:hint="eastAsia"/>
          <w:spacing w:val="-2"/>
          <w:sz w:val="24"/>
        </w:rPr>
        <w:t>甲方选择第（</w:t>
      </w:r>
      <w:r>
        <w:rPr>
          <w:rFonts w:hint="eastAsia"/>
          <w:spacing w:val="-2"/>
          <w:sz w:val="24"/>
        </w:rPr>
        <w:fldChar w:fldCharType="begin">
          <w:ffData>
            <w:name w:val="Text11"/>
            <w:enabled/>
            <w:calcOnExit w:val="0"/>
            <w:textInput/>
          </w:ffData>
        </w:fldChar>
      </w:r>
      <w:bookmarkStart w:id="12" w:name="Text11"/>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bookmarkEnd w:id="12"/>
      <w:r>
        <w:rPr>
          <w:rFonts w:hint="eastAsia"/>
          <w:spacing w:val="-2"/>
          <w:sz w:val="24"/>
        </w:rPr>
        <w:t>）种付款方式。</w:t>
      </w:r>
    </w:p>
    <w:p w14:paraId="671CDF26">
      <w:pPr>
        <w:spacing w:line="500" w:lineRule="exact"/>
        <w:ind w:firstLine="472" w:firstLineChars="200"/>
        <w:jc w:val="left"/>
        <w:rPr>
          <w:rFonts w:hint="eastAsia" w:hAnsi="宋体"/>
          <w:spacing w:val="-2"/>
          <w:sz w:val="24"/>
        </w:rPr>
      </w:pPr>
      <w:r>
        <w:rPr>
          <w:rFonts w:hint="eastAsia" w:hAnsi="宋体"/>
          <w:spacing w:val="-2"/>
          <w:sz w:val="24"/>
        </w:rPr>
        <w:t>（1）</w:t>
      </w:r>
      <w:r>
        <w:rPr>
          <w:rFonts w:hint="eastAsia" w:hAnsi="宋体"/>
          <w:b/>
          <w:bCs/>
          <w:color w:val="000000" w:themeColor="text1"/>
          <w:spacing w:val="-2"/>
          <w:sz w:val="24"/>
          <w14:textFill>
            <w14:solidFill>
              <w14:schemeClr w14:val="tx1"/>
            </w14:solidFill>
          </w14:textFill>
        </w:rPr>
        <w:t>逐年付款：</w:t>
      </w:r>
      <w:r>
        <w:rPr>
          <w:rFonts w:hint="eastAsia" w:hAnsi="宋体"/>
          <w:spacing w:val="-2"/>
          <w:sz w:val="24"/>
        </w:rPr>
        <w:t>第一年</w:t>
      </w:r>
      <w:r>
        <w:rPr>
          <w:rFonts w:hint="eastAsia" w:ascii="宋体" w:hAnsi="宋体"/>
          <w:sz w:val="24"/>
        </w:rPr>
        <w:t>初审费用</w:t>
      </w:r>
      <w:r>
        <w:rPr>
          <w:rFonts w:hint="eastAsia"/>
          <w:spacing w:val="-2"/>
          <w:sz w:val="24"/>
        </w:rPr>
        <w:t>人民币</w:t>
      </w:r>
      <w:r>
        <w:rPr>
          <w:rFonts w:hint="eastAsia"/>
          <w:spacing w:val="-2"/>
          <w:sz w:val="24"/>
        </w:rPr>
        <w:fldChar w:fldCharType="begin">
          <w:ffData>
            <w:name w:val="Text12"/>
            <w:enabled/>
            <w:calcOnExit w:val="0"/>
            <w:textInput/>
          </w:ffData>
        </w:fldChar>
      </w:r>
      <w:bookmarkStart w:id="13" w:name="Text12"/>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bookmarkEnd w:id="13"/>
      <w:r>
        <w:rPr>
          <w:rFonts w:hint="eastAsia" w:ascii="宋体" w:hAnsi="宋体"/>
          <w:b/>
          <w:bCs/>
          <w:sz w:val="24"/>
        </w:rPr>
        <w:t>元（大写：</w:t>
      </w:r>
      <w:r>
        <w:rPr>
          <w:rFonts w:hint="eastAsia" w:ascii="宋体" w:hAnsi="宋体"/>
          <w:b/>
          <w:bCs/>
          <w:sz w:val="24"/>
        </w:rPr>
        <w:fldChar w:fldCharType="begin">
          <w:ffData>
            <w:name w:val="Text13"/>
            <w:enabled/>
            <w:calcOnExit w:val="0"/>
            <w:textInput/>
          </w:ffData>
        </w:fldChar>
      </w:r>
      <w:bookmarkStart w:id="14" w:name="Text13"/>
      <w:r>
        <w:rPr>
          <w:rFonts w:hint="eastAsia" w:ascii="宋体" w:hAnsi="宋体"/>
          <w:b/>
          <w:bCs/>
          <w:sz w:val="24"/>
        </w:rPr>
        <w:instrText xml:space="preserve">FORMTEXT</w:instrText>
      </w:r>
      <w:r>
        <w:rPr>
          <w:rFonts w:hint="eastAsia" w:ascii="宋体" w:hAnsi="宋体"/>
          <w:b/>
          <w:bCs/>
          <w:sz w:val="24"/>
        </w:rPr>
        <w:fldChar w:fldCharType="separate"/>
      </w:r>
      <w:r>
        <w:rPr>
          <w:rFonts w:hint="default" w:ascii="宋体" w:hAnsi="宋体"/>
          <w:b/>
          <w:bCs/>
          <w:sz w:val="24"/>
          <w:lang w:val="en-US"/>
        </w:rPr>
        <w:t>     </w:t>
      </w:r>
      <w:r>
        <w:rPr>
          <w:rFonts w:hint="eastAsia" w:ascii="宋体" w:hAnsi="宋体"/>
          <w:b/>
          <w:bCs/>
          <w:sz w:val="24"/>
        </w:rPr>
        <w:fldChar w:fldCharType="end"/>
      </w:r>
      <w:bookmarkEnd w:id="14"/>
      <w:r>
        <w:rPr>
          <w:rFonts w:hint="eastAsia" w:ascii="宋体" w:hAnsi="宋体"/>
          <w:b/>
          <w:bCs/>
          <w:sz w:val="24"/>
        </w:rPr>
        <w:t>）</w:t>
      </w:r>
      <w:r>
        <w:rPr>
          <w:rFonts w:hint="eastAsia" w:ascii="宋体" w:hAnsi="宋体"/>
          <w:sz w:val="24"/>
        </w:rPr>
        <w:t>；第二年、第三年每年监督费用</w:t>
      </w:r>
      <w:r>
        <w:rPr>
          <w:rFonts w:hint="eastAsia"/>
          <w:spacing w:val="-2"/>
          <w:sz w:val="24"/>
        </w:rPr>
        <w:t>人民币</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r>
        <w:rPr>
          <w:rFonts w:hint="eastAsia" w:ascii="宋体" w:hAnsi="宋体"/>
          <w:b/>
          <w:bCs/>
          <w:sz w:val="24"/>
        </w:rPr>
        <w:t>元（大写：</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r>
        <w:rPr>
          <w:rFonts w:hint="eastAsia" w:ascii="宋体" w:hAnsi="宋体"/>
          <w:b/>
          <w:bCs/>
          <w:sz w:val="24"/>
        </w:rPr>
        <w:t>）</w:t>
      </w:r>
      <w:r>
        <w:rPr>
          <w:rFonts w:hint="eastAsia" w:ascii="宋体" w:hAnsi="宋体"/>
          <w:sz w:val="24"/>
        </w:rPr>
        <w:t>；自合同签订生效之日起</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lang w:val="en-US" w:eastAsia="zh-CN"/>
        </w:rPr>
        <w:t>3</w:t>
      </w:r>
      <w:r>
        <w:rPr>
          <w:rFonts w:hint="default"/>
          <w:spacing w:val="-2"/>
          <w:sz w:val="24"/>
          <w:lang w:val="en-US"/>
        </w:rPr>
        <w:t> </w:t>
      </w:r>
      <w:r>
        <w:rPr>
          <w:rFonts w:hint="eastAsia"/>
          <w:spacing w:val="-2"/>
          <w:sz w:val="24"/>
        </w:rPr>
        <w:fldChar w:fldCharType="end"/>
      </w:r>
      <w:r>
        <w:rPr>
          <w:rFonts w:hint="eastAsia" w:ascii="宋体" w:hAnsi="宋体"/>
          <w:sz w:val="24"/>
        </w:rPr>
        <w:t>日内支付第一年初审费用，第二年、第三年监督及再认证费用请于审核前</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lang w:val="en-US" w:eastAsia="zh-CN"/>
        </w:rPr>
        <w:t>15</w:t>
      </w:r>
      <w:r>
        <w:rPr>
          <w:rFonts w:hint="default"/>
          <w:spacing w:val="-2"/>
          <w:sz w:val="24"/>
          <w:lang w:val="en-US"/>
        </w:rPr>
        <w:t> </w:t>
      </w:r>
      <w:r>
        <w:rPr>
          <w:rFonts w:hint="eastAsia"/>
          <w:spacing w:val="-2"/>
          <w:sz w:val="24"/>
        </w:rPr>
        <w:fldChar w:fldCharType="end"/>
      </w:r>
      <w:r>
        <w:rPr>
          <w:rFonts w:hint="eastAsia" w:ascii="宋体" w:hAnsi="宋体"/>
          <w:sz w:val="24"/>
        </w:rPr>
        <w:t>日之内支付。</w:t>
      </w:r>
    </w:p>
    <w:p w14:paraId="59A99C48">
      <w:pPr>
        <w:spacing w:line="500" w:lineRule="exact"/>
        <w:ind w:firstLine="472" w:firstLineChars="200"/>
        <w:jc w:val="left"/>
        <w:rPr>
          <w:rFonts w:hint="eastAsia" w:hAnsi="宋体"/>
          <w:b/>
          <w:bCs/>
          <w:spacing w:val="-2"/>
          <w:sz w:val="24"/>
        </w:rPr>
      </w:pPr>
      <w:r>
        <w:rPr>
          <w:rFonts w:hint="eastAsia" w:hAnsi="宋体"/>
          <w:spacing w:val="-2"/>
          <w:sz w:val="24"/>
        </w:rPr>
        <w:t>（2）</w:t>
      </w:r>
      <w:r>
        <w:rPr>
          <w:rFonts w:hint="eastAsia" w:hAnsi="宋体"/>
          <w:b/>
          <w:bCs/>
          <w:spacing w:val="-2"/>
          <w:sz w:val="24"/>
        </w:rPr>
        <w:t>三年一次性付费：</w:t>
      </w:r>
      <w:r>
        <w:rPr>
          <w:rFonts w:hint="eastAsia" w:hAnsi="宋体"/>
          <w:spacing w:val="-2"/>
          <w:sz w:val="24"/>
        </w:rPr>
        <w:t>优惠价格为人民币</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r>
        <w:rPr>
          <w:rFonts w:hint="eastAsia" w:hAnsi="宋体"/>
          <w:b/>
          <w:bCs/>
          <w:spacing w:val="-2"/>
          <w:sz w:val="24"/>
        </w:rPr>
        <w:t>万</w:t>
      </w:r>
      <w:r>
        <w:rPr>
          <w:rFonts w:hint="eastAsia" w:ascii="宋体" w:hAnsi="宋体"/>
          <w:b/>
          <w:bCs/>
          <w:sz w:val="24"/>
        </w:rPr>
        <w:t>（大写：</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r>
        <w:rPr>
          <w:rFonts w:hint="eastAsia" w:hAnsi="宋体"/>
          <w:b/>
          <w:bCs/>
          <w:spacing w:val="-2"/>
          <w:sz w:val="24"/>
        </w:rPr>
        <w:t>）；</w:t>
      </w:r>
      <w:r>
        <w:rPr>
          <w:rFonts w:hint="eastAsia" w:ascii="宋体" w:hAnsi="宋体"/>
          <w:sz w:val="24"/>
        </w:rPr>
        <w:t>自合同签订生效之日起</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rPr>
        <w:fldChar w:fldCharType="end"/>
      </w:r>
      <w:r>
        <w:rPr>
          <w:rFonts w:hint="eastAsia" w:ascii="宋体" w:hAnsi="宋体"/>
          <w:sz w:val="24"/>
        </w:rPr>
        <w:t>日内全额支付。</w:t>
      </w:r>
    </w:p>
    <w:p w14:paraId="5ADD4A13">
      <w:pPr>
        <w:spacing w:line="500" w:lineRule="exact"/>
        <w:ind w:firstLine="480" w:firstLineChars="200"/>
        <w:jc w:val="left"/>
        <w:rPr>
          <w:rFonts w:hint="eastAsia" w:ascii="宋体" w:hAnsi="宋体"/>
          <w:b/>
          <w:bCs/>
          <w:sz w:val="24"/>
        </w:rPr>
      </w:pPr>
      <w:r>
        <w:rPr>
          <w:rFonts w:hint="eastAsia" w:ascii="宋体" w:hAnsi="宋体"/>
          <w:sz w:val="24"/>
          <w:lang w:val="en-US" w:eastAsia="zh-CN"/>
        </w:rPr>
        <w:t>2</w:t>
      </w:r>
      <w:r>
        <w:rPr>
          <w:rFonts w:hint="eastAsia" w:ascii="宋体" w:hAnsi="宋体"/>
          <w:sz w:val="24"/>
        </w:rPr>
        <w:t>、付款信息：</w:t>
      </w:r>
    </w:p>
    <w:p w14:paraId="766FA586">
      <w:pPr>
        <w:spacing w:line="500" w:lineRule="exact"/>
        <w:ind w:firstLine="480"/>
        <w:rPr>
          <w:rFonts w:hint="eastAsia" w:ascii="宋体" w:hAnsi="宋体"/>
          <w:b/>
          <w:sz w:val="24"/>
        </w:rPr>
      </w:pPr>
      <w:r>
        <w:rPr>
          <w:rFonts w:hint="eastAsia" w:ascii="宋体" w:hAnsi="宋体"/>
          <w:b/>
          <w:sz w:val="24"/>
        </w:rPr>
        <w:t>户    名：中环联兴（北京）认证中心</w:t>
      </w:r>
    </w:p>
    <w:p w14:paraId="342DF1BA">
      <w:pPr>
        <w:spacing w:line="500" w:lineRule="exact"/>
        <w:ind w:firstLine="480"/>
        <w:rPr>
          <w:rFonts w:hint="eastAsia" w:ascii="宋体" w:hAnsi="宋体"/>
          <w:b/>
          <w:sz w:val="24"/>
        </w:rPr>
      </w:pPr>
      <w:r>
        <w:rPr>
          <w:rFonts w:hint="eastAsia" w:ascii="宋体" w:hAnsi="宋体"/>
          <w:b/>
          <w:sz w:val="24"/>
        </w:rPr>
        <w:t>开户银行：北京银行和平里支行</w:t>
      </w:r>
    </w:p>
    <w:p w14:paraId="619F43B6">
      <w:pPr>
        <w:spacing w:line="500" w:lineRule="exact"/>
        <w:ind w:firstLine="480"/>
        <w:rPr>
          <w:b/>
        </w:rPr>
      </w:pPr>
      <w:r>
        <w:rPr>
          <w:rFonts w:hint="eastAsia" w:ascii="宋体" w:hAnsi="宋体"/>
          <w:b/>
          <w:sz w:val="24"/>
        </w:rPr>
        <w:t>账    号：20000006362700149608956</w:t>
      </w:r>
    </w:p>
    <w:p w14:paraId="35F58079">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三、甲方责任</w:t>
      </w:r>
    </w:p>
    <w:p w14:paraId="264E7641">
      <w:pPr>
        <w:spacing w:line="500" w:lineRule="exact"/>
        <w:ind w:firstLine="480"/>
        <w:rPr>
          <w:rFonts w:hint="eastAsia" w:ascii="宋体" w:hAnsi="宋体"/>
          <w:bCs/>
          <w:sz w:val="24"/>
        </w:rPr>
      </w:pPr>
      <w:r>
        <w:rPr>
          <w:rFonts w:hint="eastAsia" w:ascii="宋体" w:hAnsi="宋体"/>
          <w:bCs/>
          <w:sz w:val="24"/>
        </w:rPr>
        <w:t>1、</w:t>
      </w:r>
      <w:r>
        <w:rPr>
          <w:rFonts w:ascii="宋体" w:hAnsi="宋体"/>
          <w:bCs/>
          <w:sz w:val="24"/>
        </w:rPr>
        <w:t>始终遵守认证的有关规定</w:t>
      </w:r>
      <w:r>
        <w:rPr>
          <w:rFonts w:hint="eastAsia" w:ascii="宋体" w:hAnsi="宋体"/>
          <w:bCs/>
          <w:sz w:val="24"/>
        </w:rPr>
        <w:t>，配合和接受</w:t>
      </w:r>
      <w:r>
        <w:rPr>
          <w:rFonts w:hint="eastAsia" w:ascii="宋体" w:hAnsi="宋体" w:cs="方正仿宋简体"/>
          <w:sz w:val="24"/>
        </w:rPr>
        <w:t>认证监管部门的现场监督检查</w:t>
      </w:r>
      <w:r>
        <w:rPr>
          <w:rFonts w:hint="eastAsia" w:ascii="宋体" w:hAnsi="宋体"/>
          <w:bCs/>
          <w:sz w:val="24"/>
        </w:rPr>
        <w:t>工作，由此产生的费用不由甲方承担；</w:t>
      </w:r>
    </w:p>
    <w:p w14:paraId="2B1B5C5A">
      <w:pPr>
        <w:spacing w:line="500" w:lineRule="exact"/>
        <w:ind w:firstLine="480"/>
        <w:rPr>
          <w:rFonts w:hint="eastAsia" w:ascii="宋体" w:hAnsi="宋体"/>
          <w:bCs/>
          <w:sz w:val="24"/>
        </w:rPr>
      </w:pPr>
      <w:r>
        <w:rPr>
          <w:rFonts w:hint="eastAsia" w:ascii="宋体" w:hAnsi="宋体"/>
          <w:bCs/>
          <w:sz w:val="24"/>
        </w:rPr>
        <w:t>2、配合乙方在甲方现场顺利开展工作，并如实提供真实有效文件和记录；</w:t>
      </w:r>
    </w:p>
    <w:p w14:paraId="53B2C023">
      <w:pPr>
        <w:spacing w:line="500" w:lineRule="exact"/>
        <w:ind w:firstLine="480"/>
        <w:rPr>
          <w:rFonts w:hint="eastAsia" w:ascii="宋体" w:hAnsi="宋体"/>
          <w:bCs/>
          <w:sz w:val="24"/>
        </w:rPr>
      </w:pPr>
      <w:r>
        <w:rPr>
          <w:rFonts w:hint="eastAsia" w:ascii="宋体" w:hAnsi="宋体"/>
          <w:bCs/>
          <w:sz w:val="24"/>
        </w:rPr>
        <w:t>3、按照双方商定的认证计划为乙方审核人员</w:t>
      </w:r>
      <w:r>
        <w:rPr>
          <w:rFonts w:ascii="宋体" w:hAnsi="宋体"/>
          <w:bCs/>
          <w:sz w:val="24"/>
        </w:rPr>
        <w:t>提供必要的工作条件</w:t>
      </w:r>
      <w:r>
        <w:rPr>
          <w:rFonts w:hint="eastAsia" w:ascii="宋体" w:hAnsi="宋体"/>
          <w:bCs/>
          <w:sz w:val="24"/>
        </w:rPr>
        <w:t>，包括服务场所审核的交通工具；</w:t>
      </w:r>
    </w:p>
    <w:p w14:paraId="0B81D795">
      <w:pPr>
        <w:spacing w:line="500" w:lineRule="exact"/>
        <w:ind w:firstLine="480"/>
        <w:rPr>
          <w:rFonts w:hint="eastAsia" w:ascii="宋体" w:hAnsi="宋体"/>
          <w:sz w:val="24"/>
        </w:rPr>
      </w:pPr>
      <w:r>
        <w:rPr>
          <w:rFonts w:hint="eastAsia" w:ascii="宋体" w:hAnsi="宋体"/>
          <w:bCs/>
          <w:sz w:val="24"/>
        </w:rPr>
        <w:t>4、按照双方商定的认证计划</w:t>
      </w:r>
      <w:r>
        <w:rPr>
          <w:rFonts w:ascii="宋体" w:hAnsi="宋体"/>
          <w:bCs/>
          <w:sz w:val="24"/>
        </w:rPr>
        <w:t>，</w:t>
      </w:r>
      <w:r>
        <w:rPr>
          <w:rFonts w:hint="eastAsia" w:ascii="宋体" w:hAnsi="宋体"/>
          <w:bCs/>
          <w:sz w:val="24"/>
        </w:rPr>
        <w:t>甲方承担乙方审核人员的交通、食宿及相应的费用</w:t>
      </w:r>
      <w:r>
        <w:rPr>
          <w:rFonts w:hint="eastAsia" w:ascii="宋体" w:hAnsi="宋体"/>
          <w:sz w:val="24"/>
        </w:rPr>
        <w:t>，</w:t>
      </w:r>
      <w:r>
        <w:rPr>
          <w:rFonts w:ascii="宋体" w:hAnsi="宋体"/>
          <w:sz w:val="24"/>
        </w:rPr>
        <w:t>由于甲方</w:t>
      </w:r>
      <w:r>
        <w:rPr>
          <w:rFonts w:hint="eastAsia" w:ascii="宋体" w:hAnsi="宋体"/>
          <w:sz w:val="24"/>
        </w:rPr>
        <w:t>原因</w:t>
      </w:r>
      <w:r>
        <w:rPr>
          <w:rFonts w:ascii="宋体" w:hAnsi="宋体"/>
          <w:sz w:val="24"/>
        </w:rPr>
        <w:t>造成审核人日或费用增加的，其增加</w:t>
      </w:r>
      <w:r>
        <w:rPr>
          <w:rFonts w:hint="eastAsia" w:ascii="宋体" w:hAnsi="宋体"/>
          <w:sz w:val="24"/>
        </w:rPr>
        <w:t>费用</w:t>
      </w:r>
      <w:r>
        <w:rPr>
          <w:rFonts w:ascii="宋体" w:hAnsi="宋体"/>
          <w:sz w:val="24"/>
        </w:rPr>
        <w:t>由甲方承担；</w:t>
      </w:r>
    </w:p>
    <w:p w14:paraId="0F3832F1">
      <w:pPr>
        <w:spacing w:line="500" w:lineRule="exact"/>
        <w:ind w:firstLine="480"/>
        <w:rPr>
          <w:rFonts w:hint="eastAsia" w:ascii="宋体" w:hAnsi="宋体"/>
          <w:bCs/>
          <w:color w:val="FF0000"/>
          <w:sz w:val="24"/>
        </w:rPr>
      </w:pPr>
      <w:r>
        <w:rPr>
          <w:rFonts w:hint="eastAsia" w:ascii="宋体" w:hAnsi="宋体"/>
          <w:sz w:val="24"/>
        </w:rPr>
        <w:t>5、获证后保持</w:t>
      </w:r>
      <w:r>
        <w:rPr>
          <w:rFonts w:hint="eastAsia" w:ascii="宋体" w:hAnsi="宋体"/>
          <w:bCs/>
          <w:sz w:val="24"/>
        </w:rPr>
        <w:t>服务质量管理系统有效运行，如期接受乙方的例行监督审核，确保在证书有效期满前完成历次监督审核；</w:t>
      </w:r>
      <w:r>
        <w:rPr>
          <w:rFonts w:hint="eastAsia" w:ascii="宋体" w:hAnsi="宋体"/>
          <w:bCs/>
          <w:color w:val="FF0000"/>
          <w:sz w:val="24"/>
        </w:rPr>
        <w:t xml:space="preserve"> </w:t>
      </w:r>
    </w:p>
    <w:p w14:paraId="7A0709C9">
      <w:pPr>
        <w:spacing w:line="500" w:lineRule="exact"/>
        <w:ind w:firstLine="480" w:firstLineChars="200"/>
        <w:rPr>
          <w:rFonts w:hint="eastAsia" w:ascii="宋体" w:hAnsi="宋体"/>
          <w:bCs/>
          <w:sz w:val="24"/>
        </w:rPr>
      </w:pPr>
      <w:r>
        <w:rPr>
          <w:rFonts w:hint="eastAsia" w:ascii="宋体" w:hAnsi="宋体"/>
          <w:bCs/>
          <w:sz w:val="24"/>
        </w:rPr>
        <w:t>6、当出现与相关法律法规要求不符合或潜在不符合时，愿意接受乙方按相应程序所进行的处理；</w:t>
      </w:r>
    </w:p>
    <w:p w14:paraId="7B0F53BC">
      <w:pPr>
        <w:spacing w:line="500" w:lineRule="exact"/>
        <w:ind w:firstLine="480"/>
        <w:rPr>
          <w:rFonts w:hint="eastAsia" w:ascii="宋体" w:hAnsi="宋体"/>
          <w:bCs/>
          <w:sz w:val="24"/>
        </w:rPr>
      </w:pPr>
      <w:r>
        <w:rPr>
          <w:rFonts w:hint="eastAsia" w:ascii="宋体" w:hAnsi="宋体"/>
          <w:bCs/>
          <w:sz w:val="24"/>
        </w:rPr>
        <w:t>7、向乙方提供真实有效信息及文件资料； 甲方承诺获得认证后如发生有关重大变化及时向乙方通报。如因未及时通报而引发的全部损失由甲方承担（包括乙方的相关损失）；</w:t>
      </w:r>
    </w:p>
    <w:p w14:paraId="160C4CE9">
      <w:pPr>
        <w:spacing w:line="500" w:lineRule="exact"/>
        <w:ind w:firstLine="480" w:firstLineChars="200"/>
        <w:rPr>
          <w:rFonts w:hint="eastAsia" w:ascii="宋体" w:hAnsi="宋体"/>
          <w:sz w:val="24"/>
        </w:rPr>
      </w:pPr>
      <w:r>
        <w:rPr>
          <w:rFonts w:hint="eastAsia" w:ascii="宋体" w:hAnsi="宋体"/>
          <w:sz w:val="24"/>
        </w:rPr>
        <w:t>8、按期向乙方交纳本合同规定的认证费用。由于不按期支付，造成审核不能如期实施，证书暂停或撤销的后果由甲方承担。乙方按照有关认证规则和认可规范要求进行审核，但由于甲方服务质量管理体系运行的符合性或有效性存在重大问题，导致审核未通过，甲方仍需缴纳全部认证费用；</w:t>
      </w:r>
    </w:p>
    <w:p w14:paraId="70EF32A0">
      <w:pPr>
        <w:spacing w:line="500" w:lineRule="exact"/>
        <w:ind w:firstLine="480" w:firstLineChars="200"/>
        <w:rPr>
          <w:rFonts w:hint="eastAsia" w:ascii="宋体" w:hAnsi="宋体"/>
          <w:sz w:val="24"/>
        </w:rPr>
      </w:pPr>
      <w:r>
        <w:rPr>
          <w:rFonts w:ascii="宋体" w:hAnsi="宋体"/>
          <w:sz w:val="24"/>
        </w:rPr>
        <w:t>9</w:t>
      </w:r>
      <w:r>
        <w:rPr>
          <w:rFonts w:hint="eastAsia" w:ascii="宋体" w:hAnsi="宋体"/>
          <w:sz w:val="24"/>
        </w:rPr>
        <w:t>、甲方获得认证后应持续有效使用</w:t>
      </w:r>
      <w:r>
        <w:rPr>
          <w:rFonts w:hint="eastAsia" w:ascii="宋体" w:hAnsi="宋体" w:cs="楷体_GB2312"/>
          <w:sz w:val="24"/>
          <w:szCs w:val="21"/>
        </w:rPr>
        <w:t>认证</w:t>
      </w:r>
      <w:r>
        <w:rPr>
          <w:rFonts w:hint="eastAsia" w:ascii="宋体" w:hAnsi="宋体"/>
          <w:sz w:val="24"/>
        </w:rPr>
        <w:t>系统并正确使用认证证书及认证标志；</w:t>
      </w:r>
    </w:p>
    <w:p w14:paraId="237615DE">
      <w:pPr>
        <w:spacing w:line="500" w:lineRule="exact"/>
        <w:ind w:firstLine="480" w:firstLineChars="200"/>
        <w:rPr>
          <w:rFonts w:hint="eastAsia" w:ascii="宋体" w:hAnsi="宋体"/>
          <w:b/>
          <w:bCs/>
          <w:sz w:val="24"/>
        </w:rPr>
      </w:pPr>
      <w:r>
        <w:rPr>
          <w:rFonts w:ascii="宋体" w:hAnsi="宋体"/>
          <w:sz w:val="24"/>
        </w:rPr>
        <w:t>10</w:t>
      </w:r>
      <w:r>
        <w:rPr>
          <w:rFonts w:hint="eastAsia" w:ascii="宋体" w:hAnsi="宋体"/>
          <w:sz w:val="24"/>
        </w:rPr>
        <w:t>、根据认监委有关服务认证的规定，须在规定时间内接受年度监督审查，认证证书方可持续有效。甲方因故被暂停或撤销认证注册资格时，应按要求停止使用认证证书和认证标志，被撤销资格的须向乙方交回或销毁认证证书和认证标志，并在相关网站上给予公告。</w:t>
      </w:r>
    </w:p>
    <w:p w14:paraId="0431B54D">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四、乙方责任</w:t>
      </w:r>
    </w:p>
    <w:p w14:paraId="020501AD">
      <w:pPr>
        <w:spacing w:line="500" w:lineRule="exact"/>
        <w:ind w:firstLine="720" w:firstLineChars="300"/>
        <w:rPr>
          <w:rFonts w:hint="eastAsia" w:ascii="宋体" w:hAnsi="宋体"/>
          <w:sz w:val="24"/>
        </w:rPr>
      </w:pPr>
      <w:r>
        <w:rPr>
          <w:rFonts w:hint="eastAsia" w:ascii="宋体" w:hAnsi="宋体"/>
          <w:sz w:val="24"/>
        </w:rPr>
        <w:t>1、乙方应按时实施服务现场审查工作，并提前将审核计划通知甲方；</w:t>
      </w:r>
    </w:p>
    <w:p w14:paraId="151DEDE4">
      <w:pPr>
        <w:spacing w:line="500" w:lineRule="exact"/>
        <w:ind w:left="239" w:leftChars="114" w:firstLine="480" w:firstLineChars="200"/>
        <w:rPr>
          <w:rFonts w:hint="eastAsia" w:ascii="宋体" w:hAnsi="宋体"/>
          <w:sz w:val="24"/>
        </w:rPr>
      </w:pPr>
      <w:r>
        <w:rPr>
          <w:rFonts w:hint="eastAsia" w:ascii="宋体" w:hAnsi="宋体"/>
          <w:sz w:val="24"/>
        </w:rPr>
        <w:t>2、乙方的审核组成员应按有关规定配备，并征得甲方同意；</w:t>
      </w:r>
    </w:p>
    <w:p w14:paraId="383C0578">
      <w:pPr>
        <w:spacing w:line="500" w:lineRule="exact"/>
        <w:ind w:left="239" w:leftChars="114" w:firstLine="480" w:firstLineChars="200"/>
        <w:rPr>
          <w:rFonts w:hint="eastAsia" w:ascii="宋体" w:hAnsi="宋体"/>
          <w:sz w:val="24"/>
        </w:rPr>
      </w:pPr>
      <w:r>
        <w:rPr>
          <w:rFonts w:hint="eastAsia" w:ascii="宋体" w:hAnsi="宋体"/>
          <w:sz w:val="24"/>
        </w:rPr>
        <w:t>3、乙方应公正、科学、客观、实事求是地提出问题和处理问题；</w:t>
      </w:r>
    </w:p>
    <w:p w14:paraId="71AA9B91">
      <w:pPr>
        <w:spacing w:line="500" w:lineRule="exact"/>
        <w:ind w:left="239" w:leftChars="114" w:firstLine="480" w:firstLineChars="200"/>
        <w:rPr>
          <w:rFonts w:hint="eastAsia" w:ascii="宋体" w:hAnsi="宋体"/>
          <w:sz w:val="24"/>
        </w:rPr>
      </w:pPr>
      <w:r>
        <w:rPr>
          <w:rFonts w:hint="eastAsia" w:ascii="宋体" w:hAnsi="宋体"/>
          <w:sz w:val="24"/>
        </w:rPr>
        <w:t>4、通过书面、邮件、电话等方式及时向获证方提供认证要求变更的信息；</w:t>
      </w:r>
    </w:p>
    <w:p w14:paraId="391EF4C0">
      <w:pPr>
        <w:spacing w:line="500" w:lineRule="exact"/>
        <w:ind w:firstLine="720" w:firstLineChars="300"/>
        <w:rPr>
          <w:rFonts w:hint="eastAsia" w:ascii="宋体" w:hAnsi="宋体"/>
          <w:sz w:val="24"/>
        </w:rPr>
      </w:pPr>
      <w:r>
        <w:rPr>
          <w:rFonts w:hint="eastAsia" w:ascii="宋体" w:hAnsi="宋体"/>
          <w:sz w:val="24"/>
        </w:rPr>
        <w:t>5、乙方做出审核结论后，应及时办理是否批准甲方取得或保持认证注册资格的手续；</w:t>
      </w:r>
    </w:p>
    <w:p w14:paraId="73A032F4">
      <w:pPr>
        <w:spacing w:line="500" w:lineRule="exact"/>
        <w:ind w:firstLine="720" w:firstLineChars="300"/>
        <w:rPr>
          <w:rFonts w:hint="eastAsia" w:ascii="宋体" w:hAnsi="宋体"/>
          <w:sz w:val="24"/>
        </w:rPr>
      </w:pPr>
      <w:r>
        <w:rPr>
          <w:rFonts w:hint="eastAsia" w:ascii="宋体" w:hAnsi="宋体"/>
          <w:sz w:val="24"/>
        </w:rPr>
        <w:t>6、在国家认监委网站上向公众发布获证组织的信息；</w:t>
      </w:r>
    </w:p>
    <w:p w14:paraId="63CFA63C">
      <w:pPr>
        <w:spacing w:line="500" w:lineRule="exact"/>
        <w:ind w:firstLine="708" w:firstLineChars="300"/>
        <w:rPr>
          <w:rFonts w:hint="eastAsia" w:ascii="宋体" w:hAnsi="宋体" w:cs="楷体_GB2312"/>
          <w:spacing w:val="-2"/>
          <w:sz w:val="24"/>
        </w:rPr>
      </w:pPr>
      <w:r>
        <w:rPr>
          <w:rFonts w:hint="eastAsia" w:ascii="宋体" w:hAnsi="宋体" w:cs="楷体_GB2312"/>
          <w:spacing w:val="-2"/>
          <w:sz w:val="24"/>
        </w:rPr>
        <w:t>7、乙方免费提供中文认证证书壹张；</w:t>
      </w:r>
    </w:p>
    <w:p w14:paraId="302945B5">
      <w:pPr>
        <w:spacing w:line="500" w:lineRule="exact"/>
        <w:ind w:firstLine="720" w:firstLineChars="300"/>
        <w:rPr>
          <w:rFonts w:hint="eastAsia" w:ascii="宋体" w:hAnsi="宋体"/>
          <w:sz w:val="24"/>
        </w:rPr>
      </w:pPr>
      <w:r>
        <w:rPr>
          <w:rFonts w:hint="eastAsia" w:ascii="宋体" w:hAnsi="宋体"/>
          <w:sz w:val="24"/>
        </w:rPr>
        <w:t>8、如甲方未履行合同约定，乙方有权按照认证认可相关规定暂停、撤销其认证证书。</w:t>
      </w:r>
    </w:p>
    <w:p w14:paraId="3A63F889">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五、当出现以下情况时，合同终止</w:t>
      </w:r>
    </w:p>
    <w:p w14:paraId="28427A0F">
      <w:pPr>
        <w:spacing w:line="500" w:lineRule="exact"/>
        <w:ind w:firstLine="720" w:firstLineChars="300"/>
        <w:rPr>
          <w:rFonts w:hint="eastAsia" w:ascii="宋体" w:hAnsi="宋体"/>
          <w:sz w:val="24"/>
        </w:rPr>
      </w:pPr>
      <w:r>
        <w:rPr>
          <w:rFonts w:hint="eastAsia" w:ascii="宋体" w:hAnsi="宋体"/>
          <w:sz w:val="24"/>
        </w:rPr>
        <w:t>1、甲方主动提出放弃认证资格的；</w:t>
      </w:r>
    </w:p>
    <w:p w14:paraId="19516692">
      <w:pPr>
        <w:spacing w:line="500" w:lineRule="exact"/>
        <w:ind w:firstLine="720" w:firstLineChars="300"/>
        <w:rPr>
          <w:rFonts w:hint="eastAsia" w:ascii="宋体" w:hAnsi="宋体"/>
          <w:sz w:val="24"/>
        </w:rPr>
      </w:pPr>
      <w:r>
        <w:rPr>
          <w:rFonts w:hint="eastAsia" w:ascii="宋体" w:hAnsi="宋体"/>
          <w:sz w:val="24"/>
        </w:rPr>
        <w:t>2、因甲方服务质量体系不能保持有效性或违反约定条款而被乙方撤销认证注册资格的；</w:t>
      </w:r>
    </w:p>
    <w:p w14:paraId="62D8AFB3">
      <w:pPr>
        <w:spacing w:line="500" w:lineRule="exact"/>
        <w:ind w:firstLine="720" w:firstLineChars="300"/>
        <w:rPr>
          <w:rFonts w:hint="eastAsia" w:ascii="宋体" w:hAnsi="宋体"/>
          <w:b/>
          <w:bCs/>
          <w:sz w:val="24"/>
        </w:rPr>
      </w:pPr>
      <w:r>
        <w:rPr>
          <w:rFonts w:hint="eastAsia" w:ascii="宋体" w:hAnsi="宋体"/>
          <w:sz w:val="24"/>
        </w:rPr>
        <w:t>3、因不可抗力原因导致合同无法执行。</w:t>
      </w:r>
    </w:p>
    <w:p w14:paraId="2DD95CDD">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六、合同争议的处理</w:t>
      </w:r>
    </w:p>
    <w:p w14:paraId="06CC6746">
      <w:pPr>
        <w:spacing w:line="500" w:lineRule="exact"/>
        <w:ind w:firstLine="720" w:firstLineChars="300"/>
        <w:rPr>
          <w:rFonts w:hint="eastAsia" w:ascii="宋体" w:hAnsi="宋体"/>
          <w:sz w:val="24"/>
        </w:rPr>
      </w:pPr>
      <w:r>
        <w:rPr>
          <w:rFonts w:hint="eastAsia"/>
          <w:sz w:val="24"/>
        </w:rPr>
        <w:t>在合同履行过程中发生争议，双方应当协商解决，如达不成协议，任何一方均可向原告所在地有管辖权的人民法院提起诉讼。</w:t>
      </w:r>
    </w:p>
    <w:p w14:paraId="6AA2ABDD">
      <w:pPr>
        <w:pStyle w:val="4"/>
        <w:spacing w:before="158" w:beforeLines="50" w:line="500" w:lineRule="exact"/>
        <w:ind w:firstLine="470" w:firstLineChars="195"/>
        <w:rPr>
          <w:rFonts w:hint="eastAsia" w:hAnsi="宋体" w:cs="Times New Roman"/>
          <w:b/>
          <w:sz w:val="24"/>
          <w:szCs w:val="24"/>
        </w:rPr>
      </w:pPr>
      <w:r>
        <w:rPr>
          <w:rFonts w:hint="eastAsia" w:hAnsi="宋体" w:cs="Times New Roman"/>
          <w:b/>
          <w:sz w:val="24"/>
          <w:szCs w:val="24"/>
        </w:rPr>
        <w:t>七、保密原则</w:t>
      </w:r>
    </w:p>
    <w:p w14:paraId="7DA82967">
      <w:pPr>
        <w:spacing w:line="500" w:lineRule="exact"/>
        <w:ind w:firstLine="720" w:firstLineChars="300"/>
        <w:rPr>
          <w:rFonts w:hint="eastAsia" w:ascii="宋体" w:hAnsi="宋体"/>
          <w:sz w:val="24"/>
        </w:rPr>
      </w:pPr>
      <w:r>
        <w:rPr>
          <w:rFonts w:hint="eastAsia" w:ascii="宋体" w:hAnsi="宋体"/>
          <w:sz w:val="24"/>
        </w:rPr>
        <w:t>未经甲方书面许可，乙方不得将甲方经营、生产状况及技术信息以任何方式泄漏给第三方，但下列情况除外：</w:t>
      </w:r>
    </w:p>
    <w:p w14:paraId="374958BE">
      <w:pPr>
        <w:spacing w:line="500" w:lineRule="exact"/>
        <w:ind w:firstLine="720" w:firstLineChars="300"/>
        <w:rPr>
          <w:rFonts w:hint="eastAsia" w:ascii="宋体" w:hAnsi="宋体"/>
          <w:sz w:val="24"/>
        </w:rPr>
      </w:pPr>
      <w:r>
        <w:rPr>
          <w:rFonts w:hint="eastAsia" w:ascii="宋体" w:hAnsi="宋体"/>
          <w:sz w:val="24"/>
        </w:rPr>
        <w:t>1、甲方范围外已公开的资料；</w:t>
      </w:r>
    </w:p>
    <w:p w14:paraId="13DE4279">
      <w:pPr>
        <w:spacing w:line="500" w:lineRule="exact"/>
        <w:ind w:firstLine="720" w:firstLineChars="300"/>
        <w:rPr>
          <w:rFonts w:hint="eastAsia" w:ascii="宋体" w:hAnsi="宋体"/>
          <w:sz w:val="24"/>
        </w:rPr>
      </w:pPr>
      <w:r>
        <w:rPr>
          <w:rFonts w:hint="eastAsia" w:ascii="宋体" w:hAnsi="宋体"/>
          <w:sz w:val="24"/>
        </w:rPr>
        <w:t>2、法律、法规另有要求时；</w:t>
      </w:r>
    </w:p>
    <w:p w14:paraId="50A8E071">
      <w:pPr>
        <w:spacing w:line="500" w:lineRule="exact"/>
        <w:ind w:firstLine="720" w:firstLineChars="300"/>
        <w:rPr>
          <w:rFonts w:hint="eastAsia" w:ascii="宋体" w:hAnsi="宋体"/>
          <w:b/>
          <w:bCs/>
          <w:sz w:val="24"/>
        </w:rPr>
      </w:pPr>
      <w:r>
        <w:rPr>
          <w:rFonts w:hint="eastAsia" w:ascii="宋体" w:hAnsi="宋体"/>
          <w:sz w:val="24"/>
        </w:rPr>
        <w:t>3、国家主管部门要求时。</w:t>
      </w:r>
    </w:p>
    <w:p w14:paraId="79B729A3">
      <w:pPr>
        <w:pStyle w:val="4"/>
        <w:spacing w:before="158" w:beforeLines="50" w:line="500" w:lineRule="exact"/>
        <w:ind w:firstLine="468" w:firstLineChars="195"/>
        <w:rPr>
          <w:rFonts w:hint="eastAsia" w:hAnsi="宋体" w:cs="Times New Roman"/>
          <w:b w:val="0"/>
          <w:bCs/>
          <w:sz w:val="24"/>
          <w:szCs w:val="24"/>
        </w:rPr>
      </w:pPr>
      <w:r>
        <w:rPr>
          <w:rFonts w:hint="eastAsia" w:hAnsi="宋体" w:cs="Times New Roman"/>
          <w:b w:val="0"/>
          <w:bCs/>
          <w:sz w:val="24"/>
          <w:szCs w:val="24"/>
        </w:rPr>
        <w:t>八、 其他事宜</w:t>
      </w:r>
    </w:p>
    <w:p w14:paraId="02C54336">
      <w:pPr>
        <w:spacing w:line="500" w:lineRule="exact"/>
        <w:ind w:firstLine="720" w:firstLineChars="300"/>
        <w:rPr>
          <w:rFonts w:hint="eastAsia" w:ascii="宋体" w:hAnsi="宋体"/>
          <w:sz w:val="24"/>
        </w:rPr>
      </w:pPr>
      <w:r>
        <w:rPr>
          <w:rFonts w:hint="eastAsia" w:ascii="宋体" w:hAnsi="宋体"/>
          <w:sz w:val="24"/>
        </w:rPr>
        <w:t>1、本合同一式</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bookmarkStart w:id="19" w:name="_GoBack"/>
      <w:r>
        <w:rPr>
          <w:rFonts w:hint="default"/>
          <w:spacing w:val="-2"/>
          <w:sz w:val="24"/>
          <w:lang w:val="en-US"/>
        </w:rPr>
        <w:t> </w:t>
      </w:r>
      <w:r>
        <w:rPr>
          <w:rFonts w:hint="eastAsia"/>
          <w:spacing w:val="-2"/>
          <w:sz w:val="24"/>
          <w:lang w:val="en-US" w:eastAsia="zh-CN"/>
        </w:rPr>
        <w:t>两</w:t>
      </w:r>
      <w:r>
        <w:rPr>
          <w:rFonts w:hint="default"/>
          <w:spacing w:val="-2"/>
          <w:sz w:val="24"/>
          <w:lang w:val="en-US"/>
        </w:rPr>
        <w:t> </w:t>
      </w:r>
      <w:bookmarkEnd w:id="19"/>
      <w:r>
        <w:rPr>
          <w:rFonts w:hint="eastAsia"/>
          <w:spacing w:val="-2"/>
          <w:sz w:val="24"/>
        </w:rPr>
        <w:fldChar w:fldCharType="end"/>
      </w:r>
      <w:r>
        <w:rPr>
          <w:rFonts w:hint="eastAsia" w:ascii="宋体" w:hAnsi="宋体"/>
          <w:sz w:val="24"/>
        </w:rPr>
        <w:t>份，双方各持</w:t>
      </w:r>
      <w:r>
        <w:rPr>
          <w:rFonts w:hint="eastAsia"/>
          <w:spacing w:val="-2"/>
          <w:sz w:val="24"/>
        </w:rPr>
        <w:fldChar w:fldCharType="begin">
          <w:ffData>
            <w:name w:val="Text12"/>
            <w:enabled/>
            <w:calcOnExit w:val="0"/>
            <w:textInput/>
          </w:ffData>
        </w:fldChar>
      </w:r>
      <w:r>
        <w:rPr>
          <w:rFonts w:hint="eastAsia"/>
          <w:spacing w:val="-2"/>
          <w:sz w:val="24"/>
        </w:rPr>
        <w:instrText xml:space="preserve">FORMTEXT</w:instrText>
      </w:r>
      <w:r>
        <w:rPr>
          <w:rFonts w:hint="eastAsia"/>
          <w:spacing w:val="-2"/>
          <w:sz w:val="24"/>
        </w:rPr>
        <w:fldChar w:fldCharType="separate"/>
      </w:r>
      <w:r>
        <w:rPr>
          <w:rFonts w:hint="default"/>
          <w:spacing w:val="-2"/>
          <w:sz w:val="24"/>
          <w:lang w:val="en-US"/>
        </w:rPr>
        <w:t> </w:t>
      </w:r>
      <w:r>
        <w:rPr>
          <w:rFonts w:hint="eastAsia"/>
          <w:spacing w:val="-2"/>
          <w:sz w:val="24"/>
          <w:lang w:val="en-US" w:eastAsia="zh-CN"/>
        </w:rPr>
        <w:t>一</w:t>
      </w:r>
      <w:r>
        <w:rPr>
          <w:rFonts w:hint="default"/>
          <w:spacing w:val="-2"/>
          <w:sz w:val="24"/>
          <w:lang w:val="en-US"/>
        </w:rPr>
        <w:t> </w:t>
      </w:r>
      <w:r>
        <w:rPr>
          <w:rFonts w:hint="eastAsia"/>
          <w:spacing w:val="-2"/>
          <w:sz w:val="24"/>
        </w:rPr>
        <w:fldChar w:fldCharType="end"/>
      </w:r>
      <w:r>
        <w:rPr>
          <w:rFonts w:hint="eastAsia" w:ascii="宋体" w:hAnsi="宋体"/>
          <w:sz w:val="24"/>
        </w:rPr>
        <w:t>份，签字之日起生效。</w:t>
      </w:r>
    </w:p>
    <w:p w14:paraId="64B01ECB">
      <w:pPr>
        <w:spacing w:line="500" w:lineRule="exact"/>
        <w:ind w:firstLine="720" w:firstLineChars="300"/>
        <w:rPr>
          <w:rFonts w:hint="eastAsia" w:ascii="宋体" w:hAnsi="宋体"/>
          <w:sz w:val="24"/>
        </w:rPr>
      </w:pPr>
      <w:r>
        <w:rPr>
          <w:rFonts w:hint="eastAsia" w:ascii="宋体" w:hAnsi="宋体"/>
          <w:sz w:val="24"/>
        </w:rPr>
        <w:t>2、本合同未尽事宜，甲乙双方可协商订立补充条款作为本合同的附件。</w:t>
      </w:r>
    </w:p>
    <w:p w14:paraId="539A4A15">
      <w:pPr>
        <w:tabs>
          <w:tab w:val="left" w:pos="4253"/>
        </w:tabs>
        <w:spacing w:line="480" w:lineRule="auto"/>
        <w:rPr>
          <w:rFonts w:hint="eastAsia" w:ascii="宋体" w:hAnsi="宋体"/>
          <w:sz w:val="24"/>
        </w:rPr>
      </w:pPr>
    </w:p>
    <w:p w14:paraId="17879CCE">
      <w:pPr>
        <w:tabs>
          <w:tab w:val="left" w:pos="4253"/>
        </w:tabs>
        <w:spacing w:line="480" w:lineRule="auto"/>
        <w:ind w:firstLine="720" w:firstLineChars="300"/>
        <w:rPr>
          <w:rFonts w:hint="eastAsia" w:ascii="宋体" w:hAnsi="宋体"/>
          <w:sz w:val="24"/>
        </w:rPr>
      </w:pPr>
      <w:r>
        <w:rPr>
          <w:rFonts w:hint="eastAsia" w:ascii="宋体" w:hAnsi="宋体"/>
          <w:sz w:val="24"/>
        </w:rPr>
        <w:t>甲方：</w:t>
      </w:r>
      <w:bookmarkStart w:id="15" w:name="Text14"/>
      <w:r>
        <w:rPr>
          <w:rFonts w:hint="eastAsia" w:ascii="宋体" w:hAnsi="宋体"/>
          <w:sz w:val="24"/>
        </w:rPr>
        <w:fldChar w:fldCharType="begin">
          <w:ffData>
            <w:name w:val="Text14"/>
            <w:enabled/>
            <w:calcOnExit w:val="0"/>
            <w:textInput/>
          </w:ffData>
        </w:fldChar>
      </w:r>
      <w:r>
        <w:rPr>
          <w:rFonts w:hint="eastAsia" w:ascii="宋体" w:hAnsi="宋体"/>
          <w:sz w:val="24"/>
        </w:rPr>
        <w:instrText xml:space="preserve">FORMTEXT</w:instrText>
      </w:r>
      <w:r>
        <w:rPr>
          <w:rFonts w:hint="eastAsia" w:ascii="宋体" w:hAnsi="宋体"/>
          <w:sz w:val="24"/>
        </w:rPr>
        <w:fldChar w:fldCharType="separate"/>
      </w:r>
      <w:r>
        <w:rPr>
          <w:rFonts w:hint="default" w:ascii="宋体" w:hAnsi="宋体"/>
          <w:sz w:val="24"/>
          <w:lang w:val="en-US"/>
        </w:rPr>
        <w:t>     </w:t>
      </w:r>
      <w:r>
        <w:rPr>
          <w:rFonts w:hint="eastAsia" w:ascii="宋体" w:hAnsi="宋体"/>
          <w:sz w:val="24"/>
        </w:rPr>
        <w:fldChar w:fldCharType="end"/>
      </w:r>
      <w:bookmarkEnd w:id="15"/>
    </w:p>
    <w:p w14:paraId="159622FE">
      <w:pPr>
        <w:tabs>
          <w:tab w:val="left" w:pos="4253"/>
        </w:tabs>
        <w:spacing w:line="480" w:lineRule="auto"/>
        <w:ind w:firstLine="720" w:firstLineChars="300"/>
        <w:rPr>
          <w:rFonts w:hint="eastAsia" w:ascii="宋体" w:hAnsi="宋体"/>
          <w:sz w:val="24"/>
        </w:rPr>
      </w:pPr>
      <w:r>
        <w:rPr>
          <w:rFonts w:hint="eastAsia" w:ascii="宋体" w:hAnsi="宋体"/>
          <w:sz w:val="24"/>
        </w:rPr>
        <w:t>通讯地址：</w:t>
      </w:r>
      <w:bookmarkStart w:id="16" w:name="Text15"/>
      <w:r>
        <w:rPr>
          <w:rFonts w:hint="eastAsia" w:ascii="宋体" w:hAnsi="宋体"/>
          <w:sz w:val="24"/>
        </w:rPr>
        <w:fldChar w:fldCharType="begin">
          <w:ffData>
            <w:name w:val="Text15"/>
            <w:enabled/>
            <w:calcOnExit w:val="0"/>
            <w:textInput/>
          </w:ffData>
        </w:fldChar>
      </w:r>
      <w:r>
        <w:rPr>
          <w:rFonts w:hint="eastAsia" w:ascii="宋体" w:hAnsi="宋体"/>
          <w:sz w:val="24"/>
        </w:rPr>
        <w:instrText xml:space="preserve">FORMTEXT</w:instrText>
      </w:r>
      <w:r>
        <w:rPr>
          <w:rFonts w:hint="eastAsia" w:ascii="宋体" w:hAnsi="宋体"/>
          <w:sz w:val="24"/>
        </w:rPr>
        <w:fldChar w:fldCharType="separate"/>
      </w:r>
      <w:r>
        <w:rPr>
          <w:rFonts w:hint="default" w:ascii="宋体" w:hAnsi="宋体"/>
          <w:sz w:val="24"/>
          <w:lang w:val="en-US"/>
        </w:rPr>
        <w:t>     </w:t>
      </w:r>
      <w:r>
        <w:rPr>
          <w:rFonts w:hint="eastAsia" w:ascii="宋体" w:hAnsi="宋体"/>
          <w:sz w:val="24"/>
        </w:rPr>
        <w:fldChar w:fldCharType="end"/>
      </w:r>
      <w:bookmarkEnd w:id="16"/>
    </w:p>
    <w:p w14:paraId="34721662">
      <w:pPr>
        <w:tabs>
          <w:tab w:val="left" w:pos="4253"/>
        </w:tabs>
        <w:spacing w:line="480" w:lineRule="auto"/>
        <w:ind w:firstLine="720" w:firstLineChars="300"/>
        <w:rPr>
          <w:rFonts w:hint="eastAsia" w:ascii="宋体" w:hAnsi="宋体"/>
          <w:sz w:val="24"/>
        </w:rPr>
      </w:pPr>
      <w:r>
        <w:rPr>
          <w:rFonts w:hint="eastAsia" w:ascii="宋体" w:hAnsi="宋体"/>
          <w:sz w:val="24"/>
        </w:rPr>
        <w:t>联系电话：</w:t>
      </w:r>
      <w:bookmarkStart w:id="17" w:name="Text16"/>
      <w:r>
        <w:rPr>
          <w:rFonts w:hint="eastAsia" w:ascii="宋体" w:hAnsi="宋体"/>
          <w:sz w:val="24"/>
        </w:rPr>
        <w:fldChar w:fldCharType="begin">
          <w:ffData>
            <w:name w:val="Text16"/>
            <w:enabled/>
            <w:calcOnExit w:val="0"/>
            <w:textInput/>
          </w:ffData>
        </w:fldChar>
      </w:r>
      <w:r>
        <w:rPr>
          <w:rFonts w:hint="eastAsia" w:ascii="宋体" w:hAnsi="宋体"/>
          <w:sz w:val="24"/>
        </w:rPr>
        <w:instrText xml:space="preserve">FORMTEXT</w:instrText>
      </w:r>
      <w:r>
        <w:rPr>
          <w:rFonts w:hint="eastAsia" w:ascii="宋体" w:hAnsi="宋体"/>
          <w:sz w:val="24"/>
        </w:rPr>
        <w:fldChar w:fldCharType="separate"/>
      </w:r>
      <w:r>
        <w:rPr>
          <w:rFonts w:hint="default" w:ascii="宋体" w:hAnsi="宋体"/>
          <w:sz w:val="24"/>
          <w:lang w:val="en-US"/>
        </w:rPr>
        <w:t>     </w:t>
      </w:r>
      <w:r>
        <w:rPr>
          <w:rFonts w:hint="eastAsia" w:ascii="宋体" w:hAnsi="宋体"/>
          <w:sz w:val="24"/>
        </w:rPr>
        <w:fldChar w:fldCharType="end"/>
      </w:r>
      <w:bookmarkEnd w:id="17"/>
    </w:p>
    <w:p w14:paraId="34B5D397">
      <w:pPr>
        <w:tabs>
          <w:tab w:val="left" w:pos="4253"/>
        </w:tabs>
        <w:spacing w:line="480" w:lineRule="auto"/>
        <w:ind w:firstLine="720" w:firstLineChars="300"/>
        <w:rPr>
          <w:rFonts w:hint="eastAsia" w:ascii="宋体" w:hAnsi="宋体"/>
          <w:sz w:val="24"/>
        </w:rPr>
      </w:pPr>
      <w:r>
        <w:rPr>
          <w:rFonts w:hint="eastAsia" w:ascii="宋体" w:hAnsi="宋体"/>
          <w:sz w:val="24"/>
        </w:rPr>
        <w:t>签字：</w:t>
      </w:r>
    </w:p>
    <w:p w14:paraId="3E831C13">
      <w:pPr>
        <w:tabs>
          <w:tab w:val="left" w:pos="4253"/>
        </w:tabs>
        <w:spacing w:line="480" w:lineRule="auto"/>
        <w:ind w:firstLine="720" w:firstLineChars="300"/>
        <w:rPr>
          <w:rFonts w:hint="eastAsia" w:ascii="宋体" w:hAnsi="宋体"/>
          <w:sz w:val="24"/>
        </w:rPr>
      </w:pPr>
      <w:r>
        <w:rPr>
          <w:rFonts w:hint="eastAsia" w:ascii="宋体" w:hAnsi="宋体"/>
          <w:sz w:val="24"/>
        </w:rPr>
        <w:t>盖章：</w:t>
      </w:r>
    </w:p>
    <w:p w14:paraId="46D8E509">
      <w:pPr>
        <w:tabs>
          <w:tab w:val="left" w:pos="4253"/>
        </w:tabs>
        <w:spacing w:line="480" w:lineRule="auto"/>
        <w:rPr>
          <w:rFonts w:hint="eastAsia" w:ascii="宋体" w:hAnsi="宋体"/>
          <w:sz w:val="24"/>
        </w:rPr>
      </w:pPr>
    </w:p>
    <w:p w14:paraId="09D765D6">
      <w:pPr>
        <w:tabs>
          <w:tab w:val="left" w:pos="4253"/>
        </w:tabs>
        <w:spacing w:line="480" w:lineRule="auto"/>
        <w:ind w:firstLine="720" w:firstLineChars="300"/>
        <w:rPr>
          <w:rFonts w:hint="eastAsia" w:ascii="宋体" w:hAnsi="宋体"/>
          <w:sz w:val="24"/>
        </w:rPr>
      </w:pPr>
      <w:r>
        <w:rPr>
          <w:rFonts w:hint="eastAsia" w:ascii="宋体" w:hAnsi="宋体"/>
          <w:sz w:val="24"/>
        </w:rPr>
        <w:t>乙方</w:t>
      </w:r>
      <w:bookmarkStart w:id="18" w:name="OLE_LINK6"/>
      <w:r>
        <w:rPr>
          <w:rFonts w:hint="eastAsia" w:ascii="宋体" w:hAnsi="宋体"/>
          <w:sz w:val="24"/>
        </w:rPr>
        <w:t>：中环联兴（北京）认证中心</w:t>
      </w:r>
      <w:bookmarkEnd w:id="18"/>
    </w:p>
    <w:p w14:paraId="276A74DF">
      <w:pPr>
        <w:tabs>
          <w:tab w:val="left" w:pos="4253"/>
        </w:tabs>
        <w:spacing w:line="480" w:lineRule="auto"/>
        <w:ind w:firstLine="720" w:firstLineChars="300"/>
        <w:rPr>
          <w:rFonts w:hint="eastAsia" w:ascii="宋体" w:hAnsi="宋体"/>
          <w:sz w:val="24"/>
        </w:rPr>
      </w:pPr>
      <w:r>
        <w:rPr>
          <w:rFonts w:hint="eastAsia" w:ascii="宋体" w:hAnsi="宋体"/>
          <w:sz w:val="24"/>
        </w:rPr>
        <w:t>通讯地址：北京市朝阳区和平街14区甲16号1幢-2层至6层全部内5-506</w:t>
      </w:r>
    </w:p>
    <w:p w14:paraId="3A125658">
      <w:pPr>
        <w:spacing w:line="480" w:lineRule="auto"/>
        <w:ind w:firstLine="720" w:firstLineChars="300"/>
        <w:rPr>
          <w:rFonts w:hint="eastAsia" w:ascii="宋体" w:hAnsi="宋体"/>
          <w:sz w:val="24"/>
        </w:rPr>
      </w:pPr>
      <w:r>
        <w:rPr>
          <w:rFonts w:hint="eastAsia" w:ascii="宋体" w:hAnsi="宋体"/>
          <w:sz w:val="24"/>
        </w:rPr>
        <w:t>联系电话：</w:t>
      </w:r>
      <w:r>
        <w:rPr>
          <w:rFonts w:ascii="宋体" w:hAnsi="宋体"/>
          <w:sz w:val="24"/>
        </w:rPr>
        <w:t>010</w:t>
      </w:r>
      <w:r>
        <w:rPr>
          <w:rFonts w:hint="eastAsia" w:ascii="宋体" w:hAnsi="宋体"/>
          <w:sz w:val="24"/>
        </w:rPr>
        <w:t>-</w:t>
      </w:r>
      <w:r>
        <w:rPr>
          <w:rFonts w:ascii="宋体" w:hAnsi="宋体"/>
          <w:sz w:val="24"/>
        </w:rPr>
        <w:t>83123068</w:t>
      </w:r>
      <w:r>
        <w:rPr>
          <w:rFonts w:hint="eastAsia" w:ascii="宋体" w:hAnsi="宋体"/>
          <w:sz w:val="24"/>
        </w:rPr>
        <w:t xml:space="preserve"> </w:t>
      </w:r>
    </w:p>
    <w:p w14:paraId="6C8744CF">
      <w:pPr>
        <w:spacing w:line="480" w:lineRule="auto"/>
        <w:ind w:firstLine="720" w:firstLineChars="300"/>
        <w:rPr>
          <w:rFonts w:hint="eastAsia" w:ascii="宋体" w:hAnsi="宋体"/>
          <w:sz w:val="24"/>
        </w:rPr>
      </w:pPr>
      <w:r>
        <w:rPr>
          <w:rFonts w:hint="eastAsia" w:ascii="宋体" w:hAnsi="宋体"/>
          <w:sz w:val="24"/>
        </w:rPr>
        <w:t>签字：</w:t>
      </w:r>
    </w:p>
    <w:p w14:paraId="1C67A70C">
      <w:pPr>
        <w:spacing w:line="480" w:lineRule="auto"/>
        <w:ind w:firstLine="720" w:firstLineChars="300"/>
        <w:rPr>
          <w:b/>
          <w:bCs/>
          <w:sz w:val="28"/>
          <w:szCs w:val="28"/>
        </w:rPr>
      </w:pPr>
      <w:r>
        <w:rPr>
          <w:rFonts w:hint="eastAsia" w:ascii="宋体" w:hAnsi="宋体"/>
          <w:sz w:val="24"/>
        </w:rPr>
        <w:t>盖章：</w:t>
      </w:r>
    </w:p>
    <w:p w14:paraId="4F8035ED">
      <w:pPr>
        <w:rPr>
          <w:rFonts w:hint="eastAsia" w:ascii="宋体" w:hAnsi="宋体"/>
          <w:bCs/>
          <w:szCs w:val="21"/>
        </w:rPr>
      </w:pPr>
    </w:p>
    <w:sectPr>
      <w:footerReference r:id="rId5" w:type="default"/>
      <w:pgSz w:w="11906" w:h="16838"/>
      <w:pgMar w:top="1440" w:right="1417" w:bottom="1440" w:left="1417" w:header="885"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0A3994-3E02-43F1-97FE-C156E0DA8516}"/>
  </w:font>
  <w:font w:name="黑体">
    <w:panose1 w:val="02010609060101010101"/>
    <w:charset w:val="86"/>
    <w:family w:val="auto"/>
    <w:pitch w:val="default"/>
    <w:sig w:usb0="800002BF" w:usb1="38CF7CFA" w:usb2="00000016" w:usb3="00000000" w:csb0="00040001" w:csb1="00000000"/>
    <w:embedRegular r:id="rId2" w:fontKey="{A7C45DBD-0B94-4270-99B5-9064B6714E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4087CF9-B8F9-43B4-B39D-058C55464BF9}"/>
  </w:font>
  <w:font w:name="楷体_GB2312">
    <w:altName w:val="楷体"/>
    <w:panose1 w:val="00000000000000000000"/>
    <w:charset w:val="86"/>
    <w:family w:val="modern"/>
    <w:pitch w:val="default"/>
    <w:sig w:usb0="00000000" w:usb1="00000000" w:usb2="00000000" w:usb3="00000000" w:csb0="00040000" w:csb1="00000000"/>
    <w:embedRegular r:id="rId4" w:fontKey="{7E53F1C5-6C80-40AF-829A-3BA68DD9538B}"/>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5" w:fontKey="{23F76FB3-DC47-4F2A-8023-3DFC98169036}"/>
  </w:font>
  <w:font w:name="方正仿宋简体">
    <w:panose1 w:val="02000000000000000000"/>
    <w:charset w:val="86"/>
    <w:family w:val="script"/>
    <w:pitch w:val="default"/>
    <w:sig w:usb0="A00002BF" w:usb1="184F6CFA" w:usb2="00000012" w:usb3="00000000" w:csb0="00040001" w:csb1="00000000"/>
    <w:embedRegular r:id="rId6" w:fontKey="{427A9498-926C-41FA-8D2B-9E0326C121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2B9C">
    <w:pPr>
      <w:pStyle w:val="6"/>
      <w:framePr w:wrap="around" w:vAnchor="text" w:hAnchor="margin" w:xAlign="center" w:y="1"/>
      <w:rPr>
        <w:rStyle w:val="11"/>
      </w:rPr>
    </w:pPr>
    <w:r>
      <w:fldChar w:fldCharType="begin"/>
    </w:r>
    <w:r>
      <w:rPr>
        <w:rStyle w:val="11"/>
      </w:rPr>
      <w:instrText xml:space="preserve">PAGE  </w:instrText>
    </w:r>
    <w:r>
      <w:fldChar w:fldCharType="end"/>
    </w:r>
  </w:p>
  <w:p w14:paraId="2276C9E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027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D1DBD">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BD1DBD">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7EA">
    <w:pPr>
      <w:widowControl/>
      <w:ind w:left="1260" w:firstLine="420"/>
      <w:jc w:val="right"/>
      <w:rPr>
        <w:b/>
        <w:bCs/>
        <w:sz w:val="18"/>
        <w:szCs w:val="18"/>
      </w:rPr>
    </w:pPr>
    <w:r>
      <w:rPr>
        <w:rFonts w:asciiTheme="minorHAnsi" w:hAnsiTheme="minorHAnsi"/>
        <w:sz w:val="18"/>
        <w:szCs w:val="18"/>
      </w:rPr>
      <w:drawing>
        <wp:anchor distT="0" distB="0" distL="114300" distR="114300" simplePos="0" relativeHeight="251660288" behindDoc="1" locked="0" layoutInCell="1" allowOverlap="1">
          <wp:simplePos x="0" y="0"/>
          <wp:positionH relativeFrom="column">
            <wp:posOffset>9525</wp:posOffset>
          </wp:positionH>
          <wp:positionV relativeFrom="paragraph">
            <wp:posOffset>-1905</wp:posOffset>
          </wp:positionV>
          <wp:extent cx="2379980" cy="360045"/>
          <wp:effectExtent l="0" t="0" r="7620" b="209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379980" cy="360045"/>
                  </a:xfrm>
                  <a:prstGeom prst="rect">
                    <a:avLst/>
                  </a:prstGeom>
                  <a:noFill/>
                  <a:ln>
                    <a:noFill/>
                  </a:ln>
                </pic:spPr>
              </pic:pic>
            </a:graphicData>
          </a:graphic>
        </wp:anchor>
      </w:drawing>
    </w:r>
  </w:p>
  <w:p w14:paraId="539C0D61">
    <w:pPr>
      <w:widowControl/>
      <w:ind w:left="1260" w:firstLine="420"/>
      <w:jc w:val="right"/>
      <w:rPr>
        <w:rFonts w:eastAsia="华文楷体" w:asciiTheme="minorHAnsi" w:hAnsiTheme="minorHAnsi"/>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0D0A0"/>
    <w:multiLevelType w:val="singleLevel"/>
    <w:tmpl w:val="CC50D0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formatting="1" w:enforcement="1" w:cryptProviderType="rsaFull" w:cryptAlgorithmClass="hash" w:cryptAlgorithmType="typeAny" w:cryptAlgorithmSid="4" w:cryptSpinCount="0" w:hash="C/hmVPvU5JkVIbIo2+SoZ5nB+oI=" w:salt="ciaf8dn1dlS10MYNUi2twA=="/>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YzlmNDUxM2Y1MmRiNzhmMjVhODExMzFmMmIyZDEifQ=="/>
  </w:docVars>
  <w:rsids>
    <w:rsidRoot w:val="3DEA1AF2"/>
    <w:rsid w:val="0001013A"/>
    <w:rsid w:val="00042A1D"/>
    <w:rsid w:val="00067B8D"/>
    <w:rsid w:val="00146137"/>
    <w:rsid w:val="00146B1E"/>
    <w:rsid w:val="00171C82"/>
    <w:rsid w:val="0017469A"/>
    <w:rsid w:val="00183B68"/>
    <w:rsid w:val="001A7583"/>
    <w:rsid w:val="001D1475"/>
    <w:rsid w:val="001D2805"/>
    <w:rsid w:val="00216C73"/>
    <w:rsid w:val="002E3E70"/>
    <w:rsid w:val="00306838"/>
    <w:rsid w:val="00330635"/>
    <w:rsid w:val="00354EA5"/>
    <w:rsid w:val="00381E85"/>
    <w:rsid w:val="00387B49"/>
    <w:rsid w:val="003B0407"/>
    <w:rsid w:val="003C11ED"/>
    <w:rsid w:val="003E59D6"/>
    <w:rsid w:val="003F2DCF"/>
    <w:rsid w:val="004140EA"/>
    <w:rsid w:val="004443AC"/>
    <w:rsid w:val="00464294"/>
    <w:rsid w:val="00465053"/>
    <w:rsid w:val="00471881"/>
    <w:rsid w:val="00497626"/>
    <w:rsid w:val="004B03E2"/>
    <w:rsid w:val="004B189D"/>
    <w:rsid w:val="004B309E"/>
    <w:rsid w:val="00503E79"/>
    <w:rsid w:val="005316DB"/>
    <w:rsid w:val="00593D1B"/>
    <w:rsid w:val="00595A51"/>
    <w:rsid w:val="005F1A96"/>
    <w:rsid w:val="005F2800"/>
    <w:rsid w:val="005F5942"/>
    <w:rsid w:val="00601130"/>
    <w:rsid w:val="00622E8B"/>
    <w:rsid w:val="00623A98"/>
    <w:rsid w:val="0066545D"/>
    <w:rsid w:val="006B3349"/>
    <w:rsid w:val="006B526E"/>
    <w:rsid w:val="0077112B"/>
    <w:rsid w:val="00790C33"/>
    <w:rsid w:val="007937EC"/>
    <w:rsid w:val="007B2E61"/>
    <w:rsid w:val="007B5767"/>
    <w:rsid w:val="007D470A"/>
    <w:rsid w:val="007E672A"/>
    <w:rsid w:val="007F720B"/>
    <w:rsid w:val="00827EB6"/>
    <w:rsid w:val="0083084D"/>
    <w:rsid w:val="00834EE1"/>
    <w:rsid w:val="00840AE8"/>
    <w:rsid w:val="00847316"/>
    <w:rsid w:val="008513B9"/>
    <w:rsid w:val="008651F1"/>
    <w:rsid w:val="00867D37"/>
    <w:rsid w:val="00872934"/>
    <w:rsid w:val="008D6ECF"/>
    <w:rsid w:val="009161B1"/>
    <w:rsid w:val="00955155"/>
    <w:rsid w:val="00961FD9"/>
    <w:rsid w:val="009C7D33"/>
    <w:rsid w:val="009E30E1"/>
    <w:rsid w:val="009E69E0"/>
    <w:rsid w:val="00A26CB6"/>
    <w:rsid w:val="00A448F3"/>
    <w:rsid w:val="00A47895"/>
    <w:rsid w:val="00A47E2C"/>
    <w:rsid w:val="00A75BC7"/>
    <w:rsid w:val="00AA093C"/>
    <w:rsid w:val="00AD02FC"/>
    <w:rsid w:val="00B0231C"/>
    <w:rsid w:val="00B07DDE"/>
    <w:rsid w:val="00B3629D"/>
    <w:rsid w:val="00B45A0B"/>
    <w:rsid w:val="00B62B56"/>
    <w:rsid w:val="00B72A53"/>
    <w:rsid w:val="00B73C8B"/>
    <w:rsid w:val="00B86093"/>
    <w:rsid w:val="00BA663E"/>
    <w:rsid w:val="00C24ADA"/>
    <w:rsid w:val="00C276D4"/>
    <w:rsid w:val="00C62B92"/>
    <w:rsid w:val="00C802AA"/>
    <w:rsid w:val="00CA5E5D"/>
    <w:rsid w:val="00CC3E3C"/>
    <w:rsid w:val="00CD1893"/>
    <w:rsid w:val="00D064DC"/>
    <w:rsid w:val="00D350C2"/>
    <w:rsid w:val="00D35C90"/>
    <w:rsid w:val="00D60150"/>
    <w:rsid w:val="00D92D4E"/>
    <w:rsid w:val="00D95D8C"/>
    <w:rsid w:val="00E16FE9"/>
    <w:rsid w:val="00E93822"/>
    <w:rsid w:val="00EC5F42"/>
    <w:rsid w:val="00ED5C3C"/>
    <w:rsid w:val="00EE0FAE"/>
    <w:rsid w:val="00EE5195"/>
    <w:rsid w:val="00F11E78"/>
    <w:rsid w:val="00F41632"/>
    <w:rsid w:val="00F41C0C"/>
    <w:rsid w:val="00F54658"/>
    <w:rsid w:val="020E7053"/>
    <w:rsid w:val="028F6C66"/>
    <w:rsid w:val="02B521B4"/>
    <w:rsid w:val="02BD506B"/>
    <w:rsid w:val="037F764D"/>
    <w:rsid w:val="040D76AE"/>
    <w:rsid w:val="05006D26"/>
    <w:rsid w:val="0722151C"/>
    <w:rsid w:val="079715DA"/>
    <w:rsid w:val="09AD448B"/>
    <w:rsid w:val="09F744F6"/>
    <w:rsid w:val="0A6F6338"/>
    <w:rsid w:val="0AAA6EB3"/>
    <w:rsid w:val="0BD92337"/>
    <w:rsid w:val="0BF13664"/>
    <w:rsid w:val="0CEE7D71"/>
    <w:rsid w:val="0CF02E64"/>
    <w:rsid w:val="0D3A216B"/>
    <w:rsid w:val="0D645716"/>
    <w:rsid w:val="0D6507E1"/>
    <w:rsid w:val="0D9832D6"/>
    <w:rsid w:val="0E075AB9"/>
    <w:rsid w:val="0E75315C"/>
    <w:rsid w:val="0E9D3A25"/>
    <w:rsid w:val="0F336145"/>
    <w:rsid w:val="10194984"/>
    <w:rsid w:val="101E3D8B"/>
    <w:rsid w:val="122839E9"/>
    <w:rsid w:val="13A91EF0"/>
    <w:rsid w:val="141A0122"/>
    <w:rsid w:val="14A54ED7"/>
    <w:rsid w:val="14AF6FB4"/>
    <w:rsid w:val="15454AD4"/>
    <w:rsid w:val="15941E2B"/>
    <w:rsid w:val="16D66460"/>
    <w:rsid w:val="16DC56EB"/>
    <w:rsid w:val="173051D7"/>
    <w:rsid w:val="174973AA"/>
    <w:rsid w:val="17AB77AE"/>
    <w:rsid w:val="17CE279A"/>
    <w:rsid w:val="180F6B22"/>
    <w:rsid w:val="183D6D9C"/>
    <w:rsid w:val="189B2AA9"/>
    <w:rsid w:val="18DA762E"/>
    <w:rsid w:val="19121A1F"/>
    <w:rsid w:val="19BC7F4C"/>
    <w:rsid w:val="1B6F4D9F"/>
    <w:rsid w:val="1C226178"/>
    <w:rsid w:val="1C2E55B6"/>
    <w:rsid w:val="1CA550CD"/>
    <w:rsid w:val="1D3F4159"/>
    <w:rsid w:val="1D532BBD"/>
    <w:rsid w:val="1E942F9D"/>
    <w:rsid w:val="206F7367"/>
    <w:rsid w:val="207C420E"/>
    <w:rsid w:val="20B41A3F"/>
    <w:rsid w:val="20CB2E58"/>
    <w:rsid w:val="216440F9"/>
    <w:rsid w:val="21751F4F"/>
    <w:rsid w:val="21B11E1A"/>
    <w:rsid w:val="220D62DF"/>
    <w:rsid w:val="22C17BC4"/>
    <w:rsid w:val="231E6F0D"/>
    <w:rsid w:val="24616C60"/>
    <w:rsid w:val="246F58D7"/>
    <w:rsid w:val="24EE27B9"/>
    <w:rsid w:val="257C0AB4"/>
    <w:rsid w:val="259A3F80"/>
    <w:rsid w:val="26A37CAE"/>
    <w:rsid w:val="26EF2611"/>
    <w:rsid w:val="26F24E2D"/>
    <w:rsid w:val="272B4E81"/>
    <w:rsid w:val="277B693B"/>
    <w:rsid w:val="27A156FC"/>
    <w:rsid w:val="28D21674"/>
    <w:rsid w:val="29765CB4"/>
    <w:rsid w:val="2B2C548A"/>
    <w:rsid w:val="2C4F0C1C"/>
    <w:rsid w:val="2D081307"/>
    <w:rsid w:val="2D831239"/>
    <w:rsid w:val="2E250543"/>
    <w:rsid w:val="2E3C2E99"/>
    <w:rsid w:val="2EC14D49"/>
    <w:rsid w:val="2FA554FB"/>
    <w:rsid w:val="326A4217"/>
    <w:rsid w:val="3473780E"/>
    <w:rsid w:val="34AB43B3"/>
    <w:rsid w:val="356A09A1"/>
    <w:rsid w:val="35AD6202"/>
    <w:rsid w:val="35C96959"/>
    <w:rsid w:val="361B74F2"/>
    <w:rsid w:val="36E657F4"/>
    <w:rsid w:val="36FD42DA"/>
    <w:rsid w:val="378932CC"/>
    <w:rsid w:val="381F7949"/>
    <w:rsid w:val="38993B1B"/>
    <w:rsid w:val="389B1F7E"/>
    <w:rsid w:val="38A83044"/>
    <w:rsid w:val="38EB790E"/>
    <w:rsid w:val="38F409ED"/>
    <w:rsid w:val="39461F93"/>
    <w:rsid w:val="39637531"/>
    <w:rsid w:val="39BF3A00"/>
    <w:rsid w:val="3AC66B05"/>
    <w:rsid w:val="3BCD262B"/>
    <w:rsid w:val="3C6C481E"/>
    <w:rsid w:val="3CE66902"/>
    <w:rsid w:val="3DEA1AF2"/>
    <w:rsid w:val="3E164BC9"/>
    <w:rsid w:val="3E480122"/>
    <w:rsid w:val="3E5F4ED5"/>
    <w:rsid w:val="3E8F24F5"/>
    <w:rsid w:val="3F4E7D35"/>
    <w:rsid w:val="3F7745AF"/>
    <w:rsid w:val="40CB01D5"/>
    <w:rsid w:val="4145421B"/>
    <w:rsid w:val="41D476EB"/>
    <w:rsid w:val="41E81F98"/>
    <w:rsid w:val="41EB521C"/>
    <w:rsid w:val="41F0771C"/>
    <w:rsid w:val="42B21F54"/>
    <w:rsid w:val="42B32832"/>
    <w:rsid w:val="42EB6C9B"/>
    <w:rsid w:val="437D02CC"/>
    <w:rsid w:val="45D92213"/>
    <w:rsid w:val="460576A8"/>
    <w:rsid w:val="46B7196F"/>
    <w:rsid w:val="476B5E65"/>
    <w:rsid w:val="47C93B59"/>
    <w:rsid w:val="487C3D9A"/>
    <w:rsid w:val="48AF2FAE"/>
    <w:rsid w:val="48C06AA9"/>
    <w:rsid w:val="49F11610"/>
    <w:rsid w:val="4B1435BB"/>
    <w:rsid w:val="4B9609EC"/>
    <w:rsid w:val="4C462D23"/>
    <w:rsid w:val="4C4A749D"/>
    <w:rsid w:val="4C755078"/>
    <w:rsid w:val="4D1C1466"/>
    <w:rsid w:val="4DDE4151"/>
    <w:rsid w:val="4EE84247"/>
    <w:rsid w:val="4EE93EC9"/>
    <w:rsid w:val="4EF836B6"/>
    <w:rsid w:val="4FB722ED"/>
    <w:rsid w:val="50C055B8"/>
    <w:rsid w:val="51A42F8B"/>
    <w:rsid w:val="51C856C7"/>
    <w:rsid w:val="520A4235"/>
    <w:rsid w:val="52EB0300"/>
    <w:rsid w:val="52F43D8A"/>
    <w:rsid w:val="53073916"/>
    <w:rsid w:val="5396564F"/>
    <w:rsid w:val="53BB5559"/>
    <w:rsid w:val="549807BE"/>
    <w:rsid w:val="54B33DB2"/>
    <w:rsid w:val="54F530C5"/>
    <w:rsid w:val="5543118E"/>
    <w:rsid w:val="55B42052"/>
    <w:rsid w:val="56E21758"/>
    <w:rsid w:val="570D0EBC"/>
    <w:rsid w:val="587B5D16"/>
    <w:rsid w:val="58897870"/>
    <w:rsid w:val="589444CD"/>
    <w:rsid w:val="58A93F9D"/>
    <w:rsid w:val="59595C64"/>
    <w:rsid w:val="597521A4"/>
    <w:rsid w:val="59761016"/>
    <w:rsid w:val="5A3E1655"/>
    <w:rsid w:val="5A444352"/>
    <w:rsid w:val="5A5C31C0"/>
    <w:rsid w:val="5B2E032B"/>
    <w:rsid w:val="5C71024B"/>
    <w:rsid w:val="5DC66A42"/>
    <w:rsid w:val="5E14635B"/>
    <w:rsid w:val="5E587979"/>
    <w:rsid w:val="5EBB5DCD"/>
    <w:rsid w:val="5FD10F77"/>
    <w:rsid w:val="6000705C"/>
    <w:rsid w:val="60796F7E"/>
    <w:rsid w:val="61CB7018"/>
    <w:rsid w:val="6289253C"/>
    <w:rsid w:val="62A701DD"/>
    <w:rsid w:val="62FE6CF3"/>
    <w:rsid w:val="63A6102B"/>
    <w:rsid w:val="64193F22"/>
    <w:rsid w:val="64403ED8"/>
    <w:rsid w:val="645F65FB"/>
    <w:rsid w:val="65384E6C"/>
    <w:rsid w:val="66230459"/>
    <w:rsid w:val="67B64981"/>
    <w:rsid w:val="67F533A0"/>
    <w:rsid w:val="68706A35"/>
    <w:rsid w:val="689A14B5"/>
    <w:rsid w:val="68B44A92"/>
    <w:rsid w:val="690E1353"/>
    <w:rsid w:val="6BA0534B"/>
    <w:rsid w:val="6BEE3E88"/>
    <w:rsid w:val="6C3F232C"/>
    <w:rsid w:val="6CCB1FEB"/>
    <w:rsid w:val="6CD762CF"/>
    <w:rsid w:val="6CE93F71"/>
    <w:rsid w:val="6EA77D65"/>
    <w:rsid w:val="6FAE6BED"/>
    <w:rsid w:val="6FB43A6C"/>
    <w:rsid w:val="6FBC430E"/>
    <w:rsid w:val="7069622C"/>
    <w:rsid w:val="70845376"/>
    <w:rsid w:val="71A271B2"/>
    <w:rsid w:val="71CB14A0"/>
    <w:rsid w:val="72367C76"/>
    <w:rsid w:val="73665E76"/>
    <w:rsid w:val="73A60F06"/>
    <w:rsid w:val="73A87AA1"/>
    <w:rsid w:val="74337AFE"/>
    <w:rsid w:val="74554200"/>
    <w:rsid w:val="76A0786A"/>
    <w:rsid w:val="76A80794"/>
    <w:rsid w:val="77117455"/>
    <w:rsid w:val="7729224A"/>
    <w:rsid w:val="777158CD"/>
    <w:rsid w:val="77F7B021"/>
    <w:rsid w:val="79A6113F"/>
    <w:rsid w:val="79FE270C"/>
    <w:rsid w:val="7B5E23F3"/>
    <w:rsid w:val="7B6A6CDD"/>
    <w:rsid w:val="7C1B2CC2"/>
    <w:rsid w:val="7C5F2BC5"/>
    <w:rsid w:val="7D270F2D"/>
    <w:rsid w:val="7D2D2AE3"/>
    <w:rsid w:val="7EAD49E1"/>
    <w:rsid w:val="7F1E6E78"/>
    <w:rsid w:val="7F3E298F"/>
    <w:rsid w:val="7FAA3E88"/>
    <w:rsid w:val="7FBA70B5"/>
    <w:rsid w:val="7FC7AA73"/>
    <w:rsid w:val="7FFF5B8B"/>
    <w:rsid w:val="A7FE357D"/>
    <w:rsid w:val="BFA7BAFE"/>
    <w:rsid w:val="BFEFD6AF"/>
    <w:rsid w:val="D764F0D2"/>
    <w:rsid w:val="FD372A09"/>
    <w:rsid w:val="FD8F9711"/>
    <w:rsid w:val="FFBB3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4"/>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qFormat/>
    <w:uiPriority w:val="0"/>
    <w:pPr>
      <w:widowControl w:val="0"/>
      <w:jc w:val="both"/>
    </w:pPr>
    <w:rPr>
      <w:rFonts w:ascii="宋体" w:hAnsi="Courier New" w:eastAsia="宋体" w:cs="楷体_GB2312"/>
      <w:kern w:val="2"/>
      <w:sz w:val="21"/>
      <w:szCs w:val="21"/>
      <w:lang w:val="en-US" w:eastAsia="zh-CN" w:bidi="ar-SA"/>
    </w:rPr>
  </w:style>
  <w:style w:type="paragraph" w:styleId="5">
    <w:name w:val="Balloon Text"/>
    <w:basedOn w:val="1"/>
    <w:link w:val="12"/>
    <w:qFormat/>
    <w:uiPriority w:val="0"/>
    <w:rPr>
      <w:sz w:val="18"/>
      <w:szCs w:val="18"/>
    </w:rPr>
  </w:style>
  <w:style w:type="paragraph" w:styleId="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批注框文本 字符"/>
    <w:basedOn w:val="10"/>
    <w:link w:val="5"/>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2007</Words>
  <Characters>2144</Characters>
  <Lines>152</Lines>
  <Paragraphs>167</Paragraphs>
  <TotalTime>24</TotalTime>
  <ScaleCrop>false</ScaleCrop>
  <LinksUpToDate>false</LinksUpToDate>
  <CharactersWithSpaces>2292</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2026-03-02T06:38:00Z</dcterms:created>
  <dc:creator>宋广生国家室内车内环境中心</dc:creator>
  <cp:lastModifiedBy>中环联兴-郭璋</cp:lastModifiedBy>
  <cp:lastPrinted>2020-09-29T10:52:00Z</cp:lastPrinted>
  <dcterms:modified xsi:type="dcterms:W3CDTF">2026-03-09T03:51:07Z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6DB44225289A927DBB5AC9672EB7714B_43</vt:lpwstr>
  </property>
  <property fmtid="{D5CDD505-2E9C-101B-9397-08002B2CF9AE}" pid="4" name="KSOTemplateDocerSaveRecord">
    <vt:lpwstr>eyJoZGlkIjoiODI2NWFjNWFiYWM3NWNlMTBhNTkxYzA0OGY0MjIxMTciLCJ1c2VySWQiOiIxNjcxNjU2OTA0In0=</vt:lpwstr>
  </property>
</Properties>
</file>